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7FBD" w14:textId="70A5BD06" w:rsidR="007E14FC" w:rsidRPr="007E14FC" w:rsidRDefault="007E14FC" w:rsidP="007E14FC">
      <w:pPr>
        <w:jc w:val="center"/>
        <w:rPr>
          <w:rFonts w:ascii="Arial" w:hAnsi="Arial" w:cs="Arial"/>
          <w:b/>
          <w:bCs/>
          <w:smallCaps/>
          <w:color w:val="0432FF"/>
          <w:sz w:val="44"/>
          <w:szCs w:val="44"/>
        </w:rPr>
      </w:pPr>
      <w:r w:rsidRPr="007E14FC">
        <w:rPr>
          <w:rFonts w:ascii="Arial" w:hAnsi="Arial" w:cs="Arial"/>
          <w:b/>
          <w:bCs/>
          <w:smallCaps/>
          <w:color w:val="0432FF"/>
          <w:sz w:val="44"/>
          <w:szCs w:val="44"/>
        </w:rPr>
        <w:t>All means All</w:t>
      </w:r>
    </w:p>
    <w:p w14:paraId="2CC4403B" w14:textId="1A1A2350" w:rsidR="007E14FC" w:rsidRPr="007E14FC" w:rsidRDefault="007E14FC">
      <w:pPr>
        <w:rPr>
          <w:rFonts w:ascii="Arial" w:hAnsi="Arial" w:cs="Arial"/>
          <w:b/>
          <w:bCs/>
          <w:sz w:val="32"/>
          <w:szCs w:val="32"/>
        </w:rPr>
      </w:pPr>
      <w:r w:rsidRPr="007E14FC">
        <w:rPr>
          <w:rFonts w:ascii="Arial" w:hAnsi="Arial" w:cs="Arial"/>
          <w:b/>
          <w:bCs/>
          <w:sz w:val="32"/>
          <w:szCs w:val="32"/>
        </w:rPr>
        <w:t>Driving Questions:</w:t>
      </w:r>
    </w:p>
    <w:p w14:paraId="1E4024D7" w14:textId="65DEBB4C" w:rsidR="007E14FC" w:rsidRPr="007E14FC" w:rsidRDefault="007E14FC" w:rsidP="007E14FC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7E14FC">
        <w:rPr>
          <w:rFonts w:ascii="Comic Sans MS" w:hAnsi="Comic Sans MS" w:cs="Arial"/>
          <w:sz w:val="28"/>
          <w:szCs w:val="28"/>
        </w:rPr>
        <w:t>What evidence will we accept that students have learned the essential content?</w:t>
      </w:r>
    </w:p>
    <w:p w14:paraId="54F5C524" w14:textId="043F7CEF" w:rsidR="007E14FC" w:rsidRPr="007E14FC" w:rsidRDefault="007E14FC" w:rsidP="007E14FC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7E14FC">
        <w:rPr>
          <w:rFonts w:ascii="Comic Sans MS" w:hAnsi="Comic Sans MS" w:cs="Arial"/>
          <w:sz w:val="28"/>
          <w:szCs w:val="28"/>
        </w:rPr>
        <w:t>What will we do if our students who have not learned it?</w:t>
      </w:r>
    </w:p>
    <w:p w14:paraId="33AE82EE" w14:textId="3B9159CA" w:rsidR="00FC7792" w:rsidRDefault="007E14FC" w:rsidP="007E14FC">
      <w:pPr>
        <w:pStyle w:val="ListParagraph"/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r w:rsidRPr="007E14FC">
        <w:rPr>
          <w:rFonts w:ascii="Comic Sans MS" w:hAnsi="Comic Sans MS" w:cs="Arial"/>
          <w:sz w:val="28"/>
          <w:szCs w:val="28"/>
        </w:rPr>
        <w:t xml:space="preserve">What will we do to differentiate learning when students already know it? </w:t>
      </w:r>
    </w:p>
    <w:p w14:paraId="522E5C52" w14:textId="5F8C408A" w:rsidR="007E14FC" w:rsidRPr="00984E9D" w:rsidRDefault="007E14FC" w:rsidP="007E14FC">
      <w:pPr>
        <w:rPr>
          <w:rFonts w:ascii="Comic Sans MS" w:hAnsi="Comic Sans MS" w:cs="Arial"/>
          <w:sz w:val="10"/>
          <w:szCs w:val="10"/>
        </w:rPr>
      </w:pPr>
    </w:p>
    <w:p w14:paraId="2294D29D" w14:textId="2F5CF92A" w:rsidR="007E14FC" w:rsidRDefault="007E14FC" w:rsidP="007E14F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Work Zone:</w:t>
      </w:r>
    </w:p>
    <w:p w14:paraId="1CCF84DB" w14:textId="0E3134C2" w:rsidR="007E14FC" w:rsidRDefault="007E14FC" w:rsidP="007E14F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Standard</w:t>
      </w:r>
      <w:r w:rsidR="00984E9D">
        <w:rPr>
          <w:rFonts w:ascii="Comic Sans MS" w:hAnsi="Comic Sans MS" w:cs="Arial"/>
          <w:sz w:val="28"/>
          <w:szCs w:val="28"/>
        </w:rPr>
        <w:t>(s)</w:t>
      </w:r>
      <w:r w:rsidR="00642755">
        <w:rPr>
          <w:rFonts w:ascii="Comic Sans MS" w:hAnsi="Comic Sans MS" w:cs="Arial"/>
          <w:sz w:val="28"/>
          <w:szCs w:val="28"/>
        </w:rPr>
        <w:t>/Subskill</w:t>
      </w:r>
      <w:r w:rsidR="00984E9D">
        <w:rPr>
          <w:rFonts w:ascii="Comic Sans MS" w:hAnsi="Comic Sans MS" w:cs="Arial"/>
          <w:sz w:val="28"/>
          <w:szCs w:val="28"/>
        </w:rPr>
        <w:t>(s)</w:t>
      </w:r>
      <w:r w:rsidR="00642755">
        <w:rPr>
          <w:rFonts w:ascii="Comic Sans MS" w:hAnsi="Comic Sans MS" w:cs="Arial"/>
          <w:sz w:val="28"/>
          <w:szCs w:val="28"/>
        </w:rPr>
        <w:t>: _________________________________________________________________</w:t>
      </w:r>
    </w:p>
    <w:p w14:paraId="5C681BB5" w14:textId="77777777" w:rsidR="005E65EB" w:rsidRPr="005E65EB" w:rsidRDefault="005E65EB" w:rsidP="007E14FC">
      <w:pPr>
        <w:rPr>
          <w:rFonts w:ascii="Comic Sans MS" w:hAnsi="Comic Sans MS" w:cs="Arial"/>
          <w:sz w:val="11"/>
          <w:szCs w:val="11"/>
        </w:rPr>
      </w:pPr>
    </w:p>
    <w:p w14:paraId="13855D6C" w14:textId="410107BD" w:rsidR="007E14FC" w:rsidRPr="00984E9D" w:rsidRDefault="007E14FC" w:rsidP="007E14FC">
      <w:pPr>
        <w:rPr>
          <w:rFonts w:ascii="Comic Sans MS" w:hAnsi="Comic Sans MS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7E14FC" w14:paraId="4D09E19A" w14:textId="77777777" w:rsidTr="007E14FC">
        <w:tc>
          <w:tcPr>
            <w:tcW w:w="3597" w:type="dxa"/>
            <w:shd w:val="clear" w:color="auto" w:fill="FBE4D5" w:themeFill="accent2" w:themeFillTint="33"/>
          </w:tcPr>
          <w:p w14:paraId="2868BCA4" w14:textId="3D9F593A" w:rsidR="007E14FC" w:rsidRPr="007E14FC" w:rsidRDefault="007E14FC" w:rsidP="007E14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Emerging (1)</w:t>
            </w:r>
          </w:p>
        </w:tc>
        <w:tc>
          <w:tcPr>
            <w:tcW w:w="3597" w:type="dxa"/>
            <w:tcBorders>
              <w:right w:val="single" w:sz="24" w:space="0" w:color="auto"/>
            </w:tcBorders>
            <w:shd w:val="clear" w:color="auto" w:fill="FBE4D5" w:themeFill="accent2" w:themeFillTint="33"/>
          </w:tcPr>
          <w:p w14:paraId="5519A15D" w14:textId="13236F4F" w:rsidR="007E14FC" w:rsidRPr="007E14FC" w:rsidRDefault="007E14FC" w:rsidP="007E14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Developing (2)</w:t>
            </w:r>
          </w:p>
        </w:tc>
        <w:tc>
          <w:tcPr>
            <w:tcW w:w="3598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350590E" w14:textId="7A32C42A" w:rsidR="007E14FC" w:rsidRPr="007E14FC" w:rsidRDefault="007E14FC" w:rsidP="007E14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Proficient (3)</w:t>
            </w:r>
          </w:p>
        </w:tc>
        <w:tc>
          <w:tcPr>
            <w:tcW w:w="3598" w:type="dxa"/>
            <w:shd w:val="clear" w:color="auto" w:fill="FBE4D5" w:themeFill="accent2" w:themeFillTint="33"/>
          </w:tcPr>
          <w:p w14:paraId="4C7559FB" w14:textId="41D24A73" w:rsidR="007E14FC" w:rsidRPr="007E14FC" w:rsidRDefault="007E14FC" w:rsidP="007E14F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Distinguished (4)</w:t>
            </w:r>
          </w:p>
        </w:tc>
      </w:tr>
      <w:tr w:rsidR="007E14FC" w14:paraId="0661839E" w14:textId="77777777" w:rsidTr="007E14FC">
        <w:tc>
          <w:tcPr>
            <w:tcW w:w="3597" w:type="dxa"/>
          </w:tcPr>
          <w:p w14:paraId="11EE0E90" w14:textId="7777777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55DD63BB" w14:textId="7777777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6B35CD2" w14:textId="7777777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283ADBA" w14:textId="7777777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663D660A" w14:textId="7777777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9AEA959" w14:textId="7777777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F20AE9C" w14:textId="5C80865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7" w:type="dxa"/>
            <w:tcBorders>
              <w:right w:val="single" w:sz="24" w:space="0" w:color="auto"/>
            </w:tcBorders>
          </w:tcPr>
          <w:p w14:paraId="73D74C18" w14:textId="7777777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8" w:type="dxa"/>
            <w:tcBorders>
              <w:left w:val="single" w:sz="24" w:space="0" w:color="auto"/>
            </w:tcBorders>
          </w:tcPr>
          <w:p w14:paraId="258F221E" w14:textId="7777777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8" w:type="dxa"/>
          </w:tcPr>
          <w:p w14:paraId="7F1C93DD" w14:textId="77777777" w:rsidR="007E14FC" w:rsidRDefault="007E14FC" w:rsidP="007E14FC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15986338" w14:textId="1223151E" w:rsidR="007E14FC" w:rsidRPr="00642755" w:rsidRDefault="007E14FC" w:rsidP="007E14FC">
      <w:pPr>
        <w:rPr>
          <w:rFonts w:ascii="Comic Sans MS" w:hAnsi="Comic Sans MS" w:cs="Arial"/>
          <w:sz w:val="13"/>
          <w:szCs w:val="13"/>
        </w:rPr>
      </w:pPr>
    </w:p>
    <w:p w14:paraId="66EDD518" w14:textId="66A3E4B9" w:rsidR="007E14FC" w:rsidRDefault="007E14FC" w:rsidP="007E14FC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Final Guide to Align Items on the Diagnostic Common Formative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7E14FC" w14:paraId="7A4A0711" w14:textId="77777777" w:rsidTr="00592160">
        <w:tc>
          <w:tcPr>
            <w:tcW w:w="3597" w:type="dxa"/>
            <w:shd w:val="clear" w:color="auto" w:fill="FBE4D5" w:themeFill="accent2" w:themeFillTint="33"/>
          </w:tcPr>
          <w:p w14:paraId="356E51AE" w14:textId="77777777" w:rsidR="007E14FC" w:rsidRPr="007E14FC" w:rsidRDefault="007E14FC" w:rsidP="005921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Emerging (1)</w:t>
            </w:r>
          </w:p>
        </w:tc>
        <w:tc>
          <w:tcPr>
            <w:tcW w:w="3597" w:type="dxa"/>
            <w:tcBorders>
              <w:right w:val="single" w:sz="24" w:space="0" w:color="auto"/>
            </w:tcBorders>
            <w:shd w:val="clear" w:color="auto" w:fill="FBE4D5" w:themeFill="accent2" w:themeFillTint="33"/>
          </w:tcPr>
          <w:p w14:paraId="64405A7F" w14:textId="77777777" w:rsidR="007E14FC" w:rsidRPr="007E14FC" w:rsidRDefault="007E14FC" w:rsidP="005921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Developing (2)</w:t>
            </w:r>
          </w:p>
        </w:tc>
        <w:tc>
          <w:tcPr>
            <w:tcW w:w="3598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3DCB59F" w14:textId="77777777" w:rsidR="007E14FC" w:rsidRPr="007E14FC" w:rsidRDefault="007E14FC" w:rsidP="005921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Proficient (3)</w:t>
            </w:r>
          </w:p>
        </w:tc>
        <w:tc>
          <w:tcPr>
            <w:tcW w:w="3598" w:type="dxa"/>
            <w:shd w:val="clear" w:color="auto" w:fill="FBE4D5" w:themeFill="accent2" w:themeFillTint="33"/>
          </w:tcPr>
          <w:p w14:paraId="1530556E" w14:textId="77777777" w:rsidR="007E14FC" w:rsidRPr="007E14FC" w:rsidRDefault="007E14FC" w:rsidP="0059216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Distinguished (4)</w:t>
            </w:r>
          </w:p>
        </w:tc>
      </w:tr>
      <w:tr w:rsidR="007E14FC" w14:paraId="1494E68A" w14:textId="77777777" w:rsidTr="00592160">
        <w:tc>
          <w:tcPr>
            <w:tcW w:w="3597" w:type="dxa"/>
          </w:tcPr>
          <w:p w14:paraId="04FE1A87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234C708E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4686C450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B260AE7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3D7D1197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218A740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6D4EA1E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7" w:type="dxa"/>
            <w:tcBorders>
              <w:right w:val="single" w:sz="24" w:space="0" w:color="auto"/>
            </w:tcBorders>
          </w:tcPr>
          <w:p w14:paraId="3126264B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8" w:type="dxa"/>
            <w:tcBorders>
              <w:left w:val="single" w:sz="24" w:space="0" w:color="auto"/>
            </w:tcBorders>
          </w:tcPr>
          <w:p w14:paraId="1F97C7DB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  <w:tc>
          <w:tcPr>
            <w:tcW w:w="3598" w:type="dxa"/>
          </w:tcPr>
          <w:p w14:paraId="1CDAE521" w14:textId="77777777" w:rsidR="007E14FC" w:rsidRDefault="007E14FC" w:rsidP="00592160">
            <w:pPr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14:paraId="545BACA8" w14:textId="77777777" w:rsidR="005E65EB" w:rsidRPr="00984E9D" w:rsidRDefault="005E65EB" w:rsidP="005E65EB">
      <w:pPr>
        <w:jc w:val="right"/>
        <w:rPr>
          <w:rFonts w:ascii="Comic Sans MS" w:hAnsi="Comic Sans MS" w:cs="Arial"/>
          <w:sz w:val="2"/>
          <w:szCs w:val="2"/>
        </w:rPr>
      </w:pPr>
    </w:p>
    <w:p w14:paraId="2359BE7C" w14:textId="01C09689" w:rsidR="005E65EB" w:rsidRPr="005E65EB" w:rsidRDefault="005E65EB" w:rsidP="005E65EB">
      <w:pPr>
        <w:jc w:val="right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*Planning for Diagnostic Common Formative Assessment to encourage students to try and determine what to say/do next for each student</w:t>
      </w:r>
    </w:p>
    <w:sectPr w:rsidR="005E65EB" w:rsidRPr="005E65EB" w:rsidSect="007E14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4D91"/>
    <w:multiLevelType w:val="hybridMultilevel"/>
    <w:tmpl w:val="0592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FC"/>
    <w:rsid w:val="0002490B"/>
    <w:rsid w:val="00197FB9"/>
    <w:rsid w:val="001E299F"/>
    <w:rsid w:val="00244D00"/>
    <w:rsid w:val="002519D7"/>
    <w:rsid w:val="005E65EB"/>
    <w:rsid w:val="00642755"/>
    <w:rsid w:val="007742B9"/>
    <w:rsid w:val="007E14FC"/>
    <w:rsid w:val="008E540C"/>
    <w:rsid w:val="00984E9D"/>
    <w:rsid w:val="00AB5235"/>
    <w:rsid w:val="00CD4D42"/>
    <w:rsid w:val="00DB4C1D"/>
    <w:rsid w:val="00E30BD3"/>
    <w:rsid w:val="00E36370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ED3A0"/>
  <w15:chartTrackingRefBased/>
  <w15:docId w15:val="{F7344642-5043-1543-A871-CF0C3A72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FC"/>
    <w:pPr>
      <w:ind w:left="720"/>
      <w:contextualSpacing/>
    </w:pPr>
  </w:style>
  <w:style w:type="table" w:styleId="TableGrid">
    <w:name w:val="Table Grid"/>
    <w:basedOn w:val="TableNormal"/>
    <w:uiPriority w:val="39"/>
    <w:rsid w:val="007E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dcterms:created xsi:type="dcterms:W3CDTF">2021-08-09T15:34:00Z</dcterms:created>
  <dcterms:modified xsi:type="dcterms:W3CDTF">2021-08-09T15:34:00Z</dcterms:modified>
</cp:coreProperties>
</file>