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B12DCD" w14:textId="07CB2DA8" w:rsidR="00FC7792" w:rsidRPr="001E31FD" w:rsidRDefault="006B05B3">
      <w:pPr>
        <w:rPr>
          <w:rFonts w:ascii="Chalkboard" w:hAnsi="Chalkboard"/>
          <w:b/>
          <w:bCs/>
          <w:sz w:val="40"/>
          <w:szCs w:val="40"/>
        </w:rPr>
      </w:pPr>
      <w:r w:rsidRPr="001E31FD">
        <w:rPr>
          <w:rFonts w:ascii="Chalkboard" w:hAnsi="Chalkboard"/>
          <w:b/>
          <w:bCs/>
          <w:sz w:val="40"/>
          <w:szCs w:val="40"/>
        </w:rPr>
        <w:t xml:space="preserve">Elements of Effective Learning </w:t>
      </w:r>
    </w:p>
    <w:p w14:paraId="18A344D3" w14:textId="787E46BE" w:rsidR="006B05B3" w:rsidRDefault="00604444">
      <w:pPr>
        <w:rPr>
          <w:rFonts w:ascii="Chalkboard" w:hAnsi="Chalkboard"/>
          <w:i/>
          <w:iCs/>
        </w:rPr>
      </w:pPr>
      <w:r>
        <w:rPr>
          <w:rFonts w:ascii="Chalkboard" w:hAnsi="Chalkboard"/>
          <w:sz w:val="32"/>
          <w:szCs w:val="32"/>
        </w:rPr>
        <w:tab/>
      </w:r>
      <w:r>
        <w:rPr>
          <w:rFonts w:ascii="Chalkboard" w:hAnsi="Chalkboard"/>
          <w:i/>
          <w:iCs/>
        </w:rPr>
        <w:t>What instructional strategies will produce the best results for each learner?</w:t>
      </w:r>
    </w:p>
    <w:p w14:paraId="1F6CEC53" w14:textId="30B2E506" w:rsidR="00604444" w:rsidRDefault="00604444">
      <w:pPr>
        <w:rPr>
          <w:rFonts w:ascii="Chalkboard" w:hAnsi="Chalkboard"/>
          <w:i/>
          <w:i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740"/>
        <w:gridCol w:w="3900"/>
      </w:tblGrid>
      <w:tr w:rsidR="00330C5F" w14:paraId="371FC8D3" w14:textId="77777777" w:rsidTr="001E31FD">
        <w:trPr>
          <w:trHeight w:val="1621"/>
        </w:trPr>
        <w:tc>
          <w:tcPr>
            <w:tcW w:w="6740" w:type="dxa"/>
            <w:tcBorders>
              <w:bottom w:val="nil"/>
            </w:tcBorders>
          </w:tcPr>
          <w:p w14:paraId="1370F6E5" w14:textId="77DB431F" w:rsidR="00330C5F" w:rsidRPr="00330C5F" w:rsidRDefault="00330C5F" w:rsidP="00330C5F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 w:rsidRPr="00330C5F">
              <w:rPr>
                <w:rFonts w:ascii="Century Gothic" w:hAnsi="Century Gothic"/>
                <w:b/>
                <w:bCs/>
                <w:sz w:val="32"/>
                <w:szCs w:val="32"/>
              </w:rPr>
              <w:t>Clear Objective (</w:t>
            </w:r>
            <w:r w:rsidRPr="00330C5F">
              <w:rPr>
                <w:rFonts w:ascii="Century Gothic" w:hAnsi="Century Gothic"/>
                <w:b/>
                <w:bCs/>
                <w:i/>
                <w:iCs/>
                <w:sz w:val="32"/>
                <w:szCs w:val="32"/>
              </w:rPr>
              <w:t>Essential Question</w:t>
            </w:r>
            <w:r w:rsidRPr="00330C5F">
              <w:rPr>
                <w:rFonts w:ascii="Century Gothic" w:hAnsi="Century Gothic"/>
                <w:b/>
                <w:bCs/>
                <w:sz w:val="32"/>
                <w:szCs w:val="32"/>
              </w:rPr>
              <w:t>) /Vocabulary</w:t>
            </w:r>
          </w:p>
          <w:p w14:paraId="2E8182EA" w14:textId="1B7F7F1A" w:rsidR="00330C5F" w:rsidRPr="00330C5F" w:rsidRDefault="00306A63" w:rsidP="00990E9B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R</w:t>
            </w:r>
            <w:r w:rsidR="00330C5F" w:rsidRPr="00330C5F">
              <w:rPr>
                <w:rFonts w:ascii="Century Gothic" w:hAnsi="Century Gothic"/>
                <w:sz w:val="28"/>
                <w:szCs w:val="28"/>
              </w:rPr>
              <w:t>eferenced by teacher/students throughout learning</w:t>
            </w:r>
          </w:p>
        </w:tc>
        <w:tc>
          <w:tcPr>
            <w:tcW w:w="3900" w:type="dxa"/>
            <w:vMerge w:val="restart"/>
            <w:vAlign w:val="center"/>
          </w:tcPr>
          <w:p w14:paraId="1AAF40EE" w14:textId="15ABCC63" w:rsidR="00330C5F" w:rsidRPr="00907645" w:rsidRDefault="00330C5F" w:rsidP="00330C5F">
            <w:pPr>
              <w:spacing w:line="360" w:lineRule="auto"/>
              <w:jc w:val="center"/>
              <w:rPr>
                <w:rFonts w:ascii="Century Gothic" w:hAnsi="Century Gothic"/>
                <w:sz w:val="32"/>
                <w:szCs w:val="32"/>
              </w:rPr>
            </w:pPr>
            <w:r w:rsidRPr="00907645">
              <w:rPr>
                <w:rFonts w:ascii="Century Gothic" w:hAnsi="Century Gothic"/>
                <w:sz w:val="32"/>
                <w:szCs w:val="32"/>
              </w:rPr>
              <w:t>Constant</w:t>
            </w:r>
            <w:r w:rsidR="00907645">
              <w:rPr>
                <w:rFonts w:ascii="Century Gothic" w:hAnsi="Century Gothic"/>
                <w:sz w:val="32"/>
                <w:szCs w:val="32"/>
              </w:rPr>
              <w:t>ly</w:t>
            </w:r>
            <w:r w:rsidRPr="00907645">
              <w:rPr>
                <w:rFonts w:ascii="Century Gothic" w:hAnsi="Century Gothic"/>
                <w:sz w:val="32"/>
                <w:szCs w:val="32"/>
              </w:rPr>
              <w:t xml:space="preserve"> check</w:t>
            </w:r>
            <w:r w:rsidR="00907645">
              <w:rPr>
                <w:rFonts w:ascii="Century Gothic" w:hAnsi="Century Gothic"/>
                <w:sz w:val="32"/>
                <w:szCs w:val="32"/>
              </w:rPr>
              <w:t>ing</w:t>
            </w:r>
            <w:r w:rsidRPr="00907645">
              <w:rPr>
                <w:rFonts w:ascii="Century Gothic" w:hAnsi="Century Gothic"/>
                <w:sz w:val="32"/>
                <w:szCs w:val="32"/>
              </w:rPr>
              <w:t xml:space="preserve"> for </w:t>
            </w:r>
            <w:r w:rsidR="00907645">
              <w:rPr>
                <w:rFonts w:ascii="Century Gothic" w:hAnsi="Century Gothic"/>
                <w:sz w:val="32"/>
                <w:szCs w:val="32"/>
              </w:rPr>
              <w:t xml:space="preserve">the </w:t>
            </w:r>
            <w:r w:rsidRPr="00907645">
              <w:rPr>
                <w:rFonts w:ascii="Century Gothic" w:hAnsi="Century Gothic"/>
                <w:sz w:val="32"/>
                <w:szCs w:val="32"/>
              </w:rPr>
              <w:t>understanding of each student.</w:t>
            </w:r>
          </w:p>
          <w:p w14:paraId="22FA4FFC" w14:textId="39DB75C8" w:rsidR="00330C5F" w:rsidRDefault="00330C5F" w:rsidP="00330C5F">
            <w:pPr>
              <w:spacing w:line="360" w:lineRule="auto"/>
              <w:jc w:val="center"/>
              <w:rPr>
                <w:rFonts w:ascii="Century Gothic" w:hAnsi="Century Gothic"/>
                <w:sz w:val="32"/>
                <w:szCs w:val="32"/>
              </w:rPr>
            </w:pPr>
          </w:p>
          <w:p w14:paraId="36411ED7" w14:textId="77777777" w:rsidR="00907645" w:rsidRDefault="00907645" w:rsidP="00330C5F">
            <w:pPr>
              <w:spacing w:line="360" w:lineRule="auto"/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 xml:space="preserve">Constantly responding to checks for understanding </w:t>
            </w:r>
          </w:p>
          <w:p w14:paraId="334244A9" w14:textId="715FD35D" w:rsidR="00907645" w:rsidRDefault="00907645" w:rsidP="00330C5F">
            <w:pPr>
              <w:spacing w:line="360" w:lineRule="auto"/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(differentiation)</w:t>
            </w:r>
          </w:p>
          <w:p w14:paraId="7E3587C5" w14:textId="77777777" w:rsidR="001E31FD" w:rsidRPr="00330C5F" w:rsidRDefault="001E31FD" w:rsidP="00330C5F">
            <w:pPr>
              <w:spacing w:line="360" w:lineRule="auto"/>
              <w:jc w:val="center"/>
              <w:rPr>
                <w:rFonts w:ascii="Century Gothic" w:hAnsi="Century Gothic"/>
                <w:sz w:val="32"/>
                <w:szCs w:val="32"/>
              </w:rPr>
            </w:pPr>
          </w:p>
          <w:p w14:paraId="2DD44AA5" w14:textId="77777777" w:rsidR="00907645" w:rsidRDefault="00330C5F" w:rsidP="00907645">
            <w:pPr>
              <w:spacing w:line="360" w:lineRule="auto"/>
              <w:jc w:val="center"/>
              <w:rPr>
                <w:rFonts w:ascii="Century Gothic" w:hAnsi="Century Gothic"/>
                <w:sz w:val="32"/>
                <w:szCs w:val="32"/>
              </w:rPr>
            </w:pPr>
            <w:r w:rsidRPr="00330C5F">
              <w:rPr>
                <w:rFonts w:ascii="Century Gothic" w:hAnsi="Century Gothic"/>
                <w:sz w:val="32"/>
                <w:szCs w:val="32"/>
              </w:rPr>
              <w:t>Seize opportunities for student collaboration on second questions!</w:t>
            </w:r>
          </w:p>
          <w:p w14:paraId="75CE4407" w14:textId="77777777" w:rsidR="00907645" w:rsidRDefault="00907645" w:rsidP="00907645">
            <w:pPr>
              <w:spacing w:line="360" w:lineRule="auto"/>
              <w:jc w:val="center"/>
              <w:rPr>
                <w:rFonts w:ascii="Century Gothic" w:hAnsi="Century Gothic"/>
                <w:sz w:val="32"/>
                <w:szCs w:val="32"/>
              </w:rPr>
            </w:pPr>
          </w:p>
          <w:p w14:paraId="398825D2" w14:textId="7216CED8" w:rsidR="00907645" w:rsidRPr="00907645" w:rsidRDefault="00907645" w:rsidP="00907645">
            <w:pPr>
              <w:spacing w:line="360" w:lineRule="auto"/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Purposeful Spiraling (learning is not linear)</w:t>
            </w:r>
          </w:p>
        </w:tc>
      </w:tr>
      <w:tr w:rsidR="00330C5F" w14:paraId="1518A2A8" w14:textId="77777777" w:rsidTr="001E31FD">
        <w:trPr>
          <w:trHeight w:val="843"/>
        </w:trPr>
        <w:tc>
          <w:tcPr>
            <w:tcW w:w="6740" w:type="dxa"/>
            <w:tcBorders>
              <w:top w:val="nil"/>
              <w:bottom w:val="nil"/>
            </w:tcBorders>
          </w:tcPr>
          <w:p w14:paraId="596810D5" w14:textId="0DB8086A" w:rsidR="00330C5F" w:rsidRPr="00330C5F" w:rsidRDefault="00330C5F">
            <w:pPr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8279609" wp14:editId="39709AF5">
                      <wp:simplePos x="0" y="0"/>
                      <wp:positionH relativeFrom="column">
                        <wp:posOffset>1820107</wp:posOffset>
                      </wp:positionH>
                      <wp:positionV relativeFrom="paragraph">
                        <wp:posOffset>91133</wp:posOffset>
                      </wp:positionV>
                      <wp:extent cx="646386" cy="378373"/>
                      <wp:effectExtent l="25400" t="0" r="40005" b="28575"/>
                      <wp:wrapNone/>
                      <wp:docPr id="1" name="Down Arrow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6386" cy="378373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7A782434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Down Arrow 1" o:spid="_x0000_s1026" type="#_x0000_t67" style="position:absolute;margin-left:143.3pt;margin-top:7.2pt;width:50.9pt;height:29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" adj="10800" fillcolor="#4472c4 [3204]" strokecolor="#1f3763 [1604]" strokeweight="1pt"/>
                  </w:pict>
                </mc:Fallback>
              </mc:AlternateContent>
            </w:r>
          </w:p>
        </w:tc>
        <w:tc>
          <w:tcPr>
            <w:tcW w:w="3900" w:type="dxa"/>
            <w:vMerge/>
          </w:tcPr>
          <w:p w14:paraId="085A8E7A" w14:textId="77777777" w:rsidR="00330C5F" w:rsidRDefault="00330C5F">
            <w:pPr>
              <w:rPr>
                <w:rFonts w:ascii="Chalkboard" w:hAnsi="Chalkboard"/>
              </w:rPr>
            </w:pPr>
          </w:p>
        </w:tc>
      </w:tr>
      <w:tr w:rsidR="00330C5F" w14:paraId="12C5F25C" w14:textId="77777777" w:rsidTr="001E31FD">
        <w:trPr>
          <w:trHeight w:val="2399"/>
        </w:trPr>
        <w:tc>
          <w:tcPr>
            <w:tcW w:w="6740" w:type="dxa"/>
            <w:tcBorders>
              <w:top w:val="nil"/>
              <w:bottom w:val="nil"/>
            </w:tcBorders>
          </w:tcPr>
          <w:p w14:paraId="41885DD9" w14:textId="77777777" w:rsidR="00990E9B" w:rsidRPr="00990E9B" w:rsidRDefault="00990E9B" w:rsidP="00990E9B">
            <w:pPr>
              <w:jc w:val="center"/>
              <w:rPr>
                <w:rFonts w:ascii="Century Gothic" w:hAnsi="Century Gothic"/>
                <w:i/>
                <w:iCs/>
                <w:sz w:val="32"/>
                <w:szCs w:val="32"/>
              </w:rPr>
            </w:pPr>
            <w:r w:rsidRPr="00990E9B">
              <w:rPr>
                <w:rFonts w:ascii="Century Gothic" w:hAnsi="Century Gothic"/>
                <w:b/>
                <w:bCs/>
                <w:i/>
                <w:iCs/>
                <w:sz w:val="32"/>
                <w:szCs w:val="32"/>
              </w:rPr>
              <w:t>Activating Student Background Knowledge</w:t>
            </w:r>
          </w:p>
          <w:p w14:paraId="278532FD" w14:textId="77777777" w:rsidR="00990E9B" w:rsidRPr="00990E9B" w:rsidRDefault="00990E9B" w:rsidP="00990E9B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990E9B">
              <w:rPr>
                <w:rFonts w:ascii="Century Gothic" w:hAnsi="Century Gothic"/>
                <w:sz w:val="28"/>
                <w:szCs w:val="28"/>
              </w:rPr>
              <w:t>Provides students with context</w:t>
            </w:r>
          </w:p>
          <w:p w14:paraId="3C01CFA1" w14:textId="77777777" w:rsidR="00990E9B" w:rsidRPr="00990E9B" w:rsidRDefault="00990E9B" w:rsidP="00990E9B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990E9B">
              <w:rPr>
                <w:rFonts w:ascii="Century Gothic" w:hAnsi="Century Gothic"/>
                <w:sz w:val="28"/>
                <w:szCs w:val="28"/>
              </w:rPr>
              <w:t xml:space="preserve">Allows teacher to build/check for background knowledge </w:t>
            </w:r>
          </w:p>
          <w:p w14:paraId="7DA8FF5D" w14:textId="77777777" w:rsidR="00330C5F" w:rsidRDefault="00330C5F" w:rsidP="00330C5F">
            <w:pPr>
              <w:jc w:val="center"/>
              <w:rPr>
                <w:rFonts w:ascii="Century Gothic" w:hAnsi="Century Gothic"/>
                <w:i/>
                <w:iCs/>
              </w:rPr>
            </w:pPr>
          </w:p>
          <w:p w14:paraId="6D24D3AE" w14:textId="5A457138" w:rsidR="00990E9B" w:rsidRPr="00907645" w:rsidRDefault="00990E9B" w:rsidP="00330C5F">
            <w:pPr>
              <w:jc w:val="center"/>
              <w:rPr>
                <w:rFonts w:ascii="Century Gothic" w:hAnsi="Century Gothic"/>
                <w:i/>
                <w:iCs/>
              </w:rPr>
            </w:pPr>
            <w:r w:rsidRPr="00907645">
              <w:rPr>
                <w:rFonts w:ascii="Century Gothic" w:hAnsi="Century Gothic"/>
                <w:i/>
                <w:iCs/>
              </w:rPr>
              <w:t>Creating an Environment for Learning</w:t>
            </w:r>
          </w:p>
        </w:tc>
        <w:tc>
          <w:tcPr>
            <w:tcW w:w="3900" w:type="dxa"/>
            <w:vMerge/>
          </w:tcPr>
          <w:p w14:paraId="38D9B372" w14:textId="77777777" w:rsidR="00330C5F" w:rsidRDefault="00330C5F" w:rsidP="00330C5F">
            <w:pPr>
              <w:rPr>
                <w:rFonts w:ascii="Chalkboard" w:hAnsi="Chalkboard"/>
              </w:rPr>
            </w:pPr>
          </w:p>
        </w:tc>
      </w:tr>
      <w:tr w:rsidR="00330C5F" w14:paraId="34808854" w14:textId="77777777" w:rsidTr="001E31FD">
        <w:trPr>
          <w:trHeight w:val="843"/>
        </w:trPr>
        <w:tc>
          <w:tcPr>
            <w:tcW w:w="6740" w:type="dxa"/>
            <w:tcBorders>
              <w:top w:val="nil"/>
              <w:bottom w:val="nil"/>
            </w:tcBorders>
          </w:tcPr>
          <w:p w14:paraId="4EEF7402" w14:textId="635798E3" w:rsidR="00330C5F" w:rsidRPr="00330C5F" w:rsidRDefault="00330C5F">
            <w:pPr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2912E5B" wp14:editId="5967496C">
                      <wp:simplePos x="0" y="0"/>
                      <wp:positionH relativeFrom="column">
                        <wp:posOffset>1806684</wp:posOffset>
                      </wp:positionH>
                      <wp:positionV relativeFrom="paragraph">
                        <wp:posOffset>76923</wp:posOffset>
                      </wp:positionV>
                      <wp:extent cx="646386" cy="378373"/>
                      <wp:effectExtent l="25400" t="0" r="40005" b="28575"/>
                      <wp:wrapNone/>
                      <wp:docPr id="2" name="Down Arrow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6386" cy="378373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5CCE8DD" id="Down Arrow 2" o:spid="_x0000_s1026" type="#_x0000_t67" style="position:absolute;margin-left:142.25pt;margin-top:6.05pt;width:50.9pt;height:29.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" adj="10800" fillcolor="#4472c4 [3204]" strokecolor="#1f3763 [1604]" strokeweight="1pt"/>
                  </w:pict>
                </mc:Fallback>
              </mc:AlternateContent>
            </w:r>
          </w:p>
        </w:tc>
        <w:tc>
          <w:tcPr>
            <w:tcW w:w="3900" w:type="dxa"/>
            <w:vMerge/>
          </w:tcPr>
          <w:p w14:paraId="53426098" w14:textId="77777777" w:rsidR="00330C5F" w:rsidRDefault="00330C5F">
            <w:pPr>
              <w:rPr>
                <w:rFonts w:ascii="Chalkboard" w:hAnsi="Chalkboard"/>
              </w:rPr>
            </w:pPr>
          </w:p>
        </w:tc>
      </w:tr>
      <w:tr w:rsidR="00330C5F" w14:paraId="14CADC90" w14:textId="77777777" w:rsidTr="001E31FD">
        <w:trPr>
          <w:trHeight w:val="2654"/>
        </w:trPr>
        <w:tc>
          <w:tcPr>
            <w:tcW w:w="6740" w:type="dxa"/>
            <w:tcBorders>
              <w:top w:val="nil"/>
              <w:bottom w:val="nil"/>
            </w:tcBorders>
          </w:tcPr>
          <w:p w14:paraId="295BCD96" w14:textId="058D8B09" w:rsidR="00330C5F" w:rsidRPr="00330C5F" w:rsidRDefault="00330C5F" w:rsidP="00330C5F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 w:rsidRPr="00330C5F">
              <w:rPr>
                <w:rFonts w:ascii="Century Gothic" w:hAnsi="Century Gothic"/>
                <w:b/>
                <w:bCs/>
                <w:sz w:val="32"/>
                <w:szCs w:val="32"/>
              </w:rPr>
              <w:t>Develop Student Understanding</w:t>
            </w:r>
          </w:p>
          <w:p w14:paraId="29B127AC" w14:textId="296B1FD3" w:rsidR="00330C5F" w:rsidRDefault="00330C5F" w:rsidP="00990E9B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330C5F">
              <w:rPr>
                <w:rFonts w:ascii="Century Gothic" w:hAnsi="Century Gothic"/>
                <w:sz w:val="28"/>
                <w:szCs w:val="28"/>
              </w:rPr>
              <w:t xml:space="preserve">This is the teaching/learning/discovering phase. Multiple checks for understanding along the way. </w:t>
            </w:r>
            <w:r w:rsidR="00306A63">
              <w:rPr>
                <w:rFonts w:ascii="Century Gothic" w:hAnsi="Century Gothic"/>
                <w:sz w:val="28"/>
                <w:szCs w:val="28"/>
              </w:rPr>
              <w:t>Facilitating discovery, m</w:t>
            </w:r>
            <w:r w:rsidRPr="00330C5F">
              <w:rPr>
                <w:rFonts w:ascii="Century Gothic" w:hAnsi="Century Gothic"/>
                <w:sz w:val="28"/>
                <w:szCs w:val="28"/>
              </w:rPr>
              <w:t>odeling, Guided Practice, Independent Practice</w:t>
            </w:r>
          </w:p>
          <w:p w14:paraId="50F81584" w14:textId="4A3C8FBE" w:rsidR="00330C5F" w:rsidRDefault="00330C5F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41FAC194" w14:textId="4494C769" w:rsidR="00330C5F" w:rsidRPr="00330C5F" w:rsidRDefault="00330C5F" w:rsidP="00330C5F">
            <w:pPr>
              <w:jc w:val="center"/>
              <w:rPr>
                <w:rFonts w:ascii="Century Gothic" w:hAnsi="Century Gothic"/>
                <w:i/>
                <w:iCs/>
              </w:rPr>
            </w:pPr>
            <w:r>
              <w:rPr>
                <w:rFonts w:ascii="Century Gothic" w:hAnsi="Century Gothic"/>
                <w:i/>
                <w:iCs/>
              </w:rPr>
              <w:t>Helping Students Develop Understanding</w:t>
            </w:r>
          </w:p>
        </w:tc>
        <w:tc>
          <w:tcPr>
            <w:tcW w:w="3900" w:type="dxa"/>
            <w:vMerge/>
          </w:tcPr>
          <w:p w14:paraId="4BE1140C" w14:textId="77777777" w:rsidR="00330C5F" w:rsidRDefault="00330C5F">
            <w:pPr>
              <w:rPr>
                <w:rFonts w:ascii="Chalkboard" w:hAnsi="Chalkboard"/>
              </w:rPr>
            </w:pPr>
          </w:p>
        </w:tc>
      </w:tr>
      <w:tr w:rsidR="00330C5F" w14:paraId="58E3A1B1" w14:textId="77777777" w:rsidTr="001E31FD">
        <w:trPr>
          <w:trHeight w:val="778"/>
        </w:trPr>
        <w:tc>
          <w:tcPr>
            <w:tcW w:w="6740" w:type="dxa"/>
            <w:tcBorders>
              <w:top w:val="nil"/>
              <w:bottom w:val="nil"/>
            </w:tcBorders>
          </w:tcPr>
          <w:p w14:paraId="457C4FBD" w14:textId="60B0B4CA" w:rsidR="00330C5F" w:rsidRPr="00330C5F" w:rsidRDefault="00990E9B">
            <w:pPr>
              <w:rPr>
                <w:rFonts w:ascii="Century Gothic" w:hAnsi="Century Gothic"/>
                <w:sz w:val="32"/>
                <w:szCs w:val="32"/>
              </w:rPr>
            </w:pPr>
            <w:r w:rsidRPr="00C6556F">
              <w:rPr>
                <w:rFonts w:ascii="Century Gothic" w:hAnsi="Century Gothic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FB19B46" wp14:editId="7E396D45">
                      <wp:simplePos x="0" y="0"/>
                      <wp:positionH relativeFrom="column">
                        <wp:posOffset>1810494</wp:posOffset>
                      </wp:positionH>
                      <wp:positionV relativeFrom="paragraph">
                        <wp:posOffset>20386</wp:posOffset>
                      </wp:positionV>
                      <wp:extent cx="646386" cy="378373"/>
                      <wp:effectExtent l="25400" t="0" r="40005" b="28575"/>
                      <wp:wrapNone/>
                      <wp:docPr id="4" name="Down Arrow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6386" cy="378373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60C26F70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Down Arrow 4" o:spid="_x0000_s1026" type="#_x0000_t67" style="position:absolute;margin-left:142.55pt;margin-top:1.6pt;width:50.9pt;height:29.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" adj="10800" fillcolor="#4472c4 [3204]" strokecolor="#1f3763 [1604]" strokeweight="1pt"/>
                  </w:pict>
                </mc:Fallback>
              </mc:AlternateContent>
            </w:r>
          </w:p>
        </w:tc>
        <w:tc>
          <w:tcPr>
            <w:tcW w:w="3900" w:type="dxa"/>
            <w:vMerge/>
          </w:tcPr>
          <w:p w14:paraId="4D0BCDD1" w14:textId="77777777" w:rsidR="00330C5F" w:rsidRDefault="00330C5F">
            <w:pPr>
              <w:rPr>
                <w:rFonts w:ascii="Chalkboard" w:hAnsi="Chalkboard"/>
              </w:rPr>
            </w:pPr>
          </w:p>
        </w:tc>
      </w:tr>
      <w:tr w:rsidR="00330C5F" w14:paraId="61ABBB1D" w14:textId="77777777" w:rsidTr="00833EF0">
        <w:trPr>
          <w:trHeight w:val="2069"/>
        </w:trPr>
        <w:tc>
          <w:tcPr>
            <w:tcW w:w="6740" w:type="dxa"/>
            <w:tcBorders>
              <w:top w:val="nil"/>
            </w:tcBorders>
          </w:tcPr>
          <w:p w14:paraId="018CC80E" w14:textId="77777777" w:rsidR="00330C5F" w:rsidRPr="00330C5F" w:rsidRDefault="00330C5F" w:rsidP="00330C5F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 w:rsidRPr="00330C5F">
              <w:rPr>
                <w:rFonts w:ascii="Century Gothic" w:hAnsi="Century Gothic"/>
                <w:b/>
                <w:bCs/>
                <w:sz w:val="32"/>
                <w:szCs w:val="32"/>
              </w:rPr>
              <w:t>Facilitate Student-Centered Closure</w:t>
            </w:r>
          </w:p>
          <w:p w14:paraId="198B5727" w14:textId="77777777" w:rsidR="00330C5F" w:rsidRDefault="00330C5F">
            <w:pPr>
              <w:rPr>
                <w:rFonts w:ascii="Century Gothic" w:hAnsi="Century Gothic"/>
                <w:sz w:val="28"/>
                <w:szCs w:val="28"/>
              </w:rPr>
            </w:pPr>
            <w:r w:rsidRPr="00330C5F">
              <w:rPr>
                <w:rFonts w:ascii="Century Gothic" w:hAnsi="Century Gothic"/>
                <w:sz w:val="28"/>
                <w:szCs w:val="28"/>
              </w:rPr>
              <w:t>Student reflection &amp; doing something with what they learned.</w:t>
            </w:r>
          </w:p>
          <w:p w14:paraId="0BEC2E2A" w14:textId="77777777" w:rsidR="00330C5F" w:rsidRDefault="00330C5F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2FBEEA2E" w14:textId="046CB79A" w:rsidR="00330C5F" w:rsidRPr="00330C5F" w:rsidRDefault="00330C5F" w:rsidP="00330C5F">
            <w:pPr>
              <w:jc w:val="center"/>
              <w:rPr>
                <w:rFonts w:ascii="Century Gothic" w:hAnsi="Century Gothic"/>
                <w:i/>
                <w:iCs/>
              </w:rPr>
            </w:pPr>
            <w:r>
              <w:rPr>
                <w:rFonts w:ascii="Century Gothic" w:hAnsi="Century Gothic"/>
                <w:i/>
                <w:iCs/>
              </w:rPr>
              <w:t>Helping Students Extend and Apply Knowledge</w:t>
            </w:r>
          </w:p>
        </w:tc>
        <w:tc>
          <w:tcPr>
            <w:tcW w:w="3900" w:type="dxa"/>
            <w:vMerge/>
          </w:tcPr>
          <w:p w14:paraId="4A2AA93F" w14:textId="77777777" w:rsidR="00330C5F" w:rsidRDefault="00330C5F">
            <w:pPr>
              <w:rPr>
                <w:rFonts w:ascii="Chalkboard" w:hAnsi="Chalkboard"/>
              </w:rPr>
            </w:pPr>
          </w:p>
        </w:tc>
      </w:tr>
    </w:tbl>
    <w:p w14:paraId="5A08EBD9" w14:textId="1CEB76E1" w:rsidR="00604444" w:rsidRPr="00306A63" w:rsidRDefault="00604444">
      <w:pPr>
        <w:rPr>
          <w:rFonts w:ascii="Chalkboard" w:hAnsi="Chalkboard"/>
          <w:sz w:val="10"/>
          <w:szCs w:val="10"/>
        </w:rPr>
      </w:pPr>
    </w:p>
    <w:p w14:paraId="2CF82370" w14:textId="605F910D" w:rsidR="006B05B3" w:rsidRDefault="00F7238B" w:rsidP="00833EF0">
      <w:pPr>
        <w:jc w:val="right"/>
        <w:rPr>
          <w:rFonts w:ascii="Chalkboard" w:hAnsi="Chalkboard"/>
          <w:sz w:val="32"/>
          <w:szCs w:val="32"/>
        </w:rPr>
      </w:pPr>
      <w:r>
        <w:rPr>
          <w:rFonts w:ascii="Chalkboard" w:hAnsi="Chalkboard"/>
          <w:noProof/>
          <w:sz w:val="15"/>
          <w:szCs w:val="15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538C455" wp14:editId="5B021EEE">
                <wp:simplePos x="0" y="0"/>
                <wp:positionH relativeFrom="column">
                  <wp:posOffset>-48895</wp:posOffset>
                </wp:positionH>
                <wp:positionV relativeFrom="paragraph">
                  <wp:posOffset>302193</wp:posOffset>
                </wp:positionV>
                <wp:extent cx="5719864" cy="544749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9864" cy="5447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C036D2" w14:textId="77777777" w:rsidR="00F7238B" w:rsidRPr="00F7238B" w:rsidRDefault="00F7238B" w:rsidP="00F7238B">
                            <w:pPr>
                              <w:spacing w:line="276" w:lineRule="auto"/>
                              <w:rPr>
                                <w:rFonts w:ascii="Chalkboard" w:hAnsi="Chalkboard"/>
                              </w:rPr>
                            </w:pPr>
                            <w:r w:rsidRPr="00F7238B">
                              <w:rPr>
                                <w:rFonts w:ascii="Chalkboard" w:hAnsi="Chalkboard"/>
                              </w:rPr>
                              <w:t>‘The difference between who you are and who you want to be is what you do.’</w:t>
                            </w:r>
                          </w:p>
                          <w:p w14:paraId="7D03EDBA" w14:textId="77777777" w:rsidR="00F7238B" w:rsidRPr="00F7238B" w:rsidRDefault="00F7238B" w:rsidP="00F7238B">
                            <w:pPr>
                              <w:jc w:val="right"/>
                              <w:rPr>
                                <w:rFonts w:ascii="Chalkboard" w:hAnsi="Chalkboard"/>
                              </w:rPr>
                            </w:pPr>
                            <w:r w:rsidRPr="00F7238B">
                              <w:rPr>
                                <w:rFonts w:ascii="Chalkboard" w:hAnsi="Chalkboard"/>
                              </w:rPr>
                              <w:t>~Bill Phillips</w:t>
                            </w:r>
                          </w:p>
                          <w:p w14:paraId="2195A694" w14:textId="77777777" w:rsidR="00F7238B" w:rsidRDefault="00F7238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38C455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-3.85pt;margin-top:23.8pt;width:450.4pt;height:42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" filled="f" stroked="f" strokeweight=".5pt">
                <v:textbox>
                  <w:txbxContent>
                    <w:p w14:paraId="24C036D2" w14:textId="77777777" w:rsidR="00F7238B" w:rsidRPr="00F7238B" w:rsidRDefault="00F7238B" w:rsidP="00F7238B">
                      <w:pPr>
                        <w:spacing w:line="276" w:lineRule="auto"/>
                        <w:rPr>
                          <w:rFonts w:ascii="Chalkboard" w:hAnsi="Chalkboard"/>
                        </w:rPr>
                      </w:pPr>
                      <w:r w:rsidRPr="00F7238B">
                        <w:rPr>
                          <w:rFonts w:ascii="Chalkboard" w:hAnsi="Chalkboard"/>
                        </w:rPr>
                        <w:t>‘The difference between who you are and who you want to be is what you do.’</w:t>
                      </w:r>
                    </w:p>
                    <w:p w14:paraId="7D03EDBA" w14:textId="77777777" w:rsidR="00F7238B" w:rsidRPr="00F7238B" w:rsidRDefault="00F7238B" w:rsidP="00F7238B">
                      <w:pPr>
                        <w:jc w:val="right"/>
                        <w:rPr>
                          <w:rFonts w:ascii="Chalkboard" w:hAnsi="Chalkboard"/>
                        </w:rPr>
                      </w:pPr>
                      <w:r w:rsidRPr="00F7238B">
                        <w:rPr>
                          <w:rFonts w:ascii="Chalkboard" w:hAnsi="Chalkboard"/>
                        </w:rPr>
                        <w:t>~Bill Phillips</w:t>
                      </w:r>
                    </w:p>
                    <w:p w14:paraId="2195A694" w14:textId="77777777" w:rsidR="00F7238B" w:rsidRDefault="00F7238B"/>
                  </w:txbxContent>
                </v:textbox>
              </v:shape>
            </w:pict>
          </mc:Fallback>
        </mc:AlternateContent>
      </w:r>
      <w:r w:rsidR="00833EF0">
        <w:rPr>
          <w:rFonts w:ascii="Chalkboard" w:hAnsi="Chalkboard"/>
          <w:noProof/>
          <w:sz w:val="32"/>
          <w:szCs w:val="32"/>
        </w:rPr>
        <w:drawing>
          <wp:inline distT="0" distB="0" distL="0" distR="0" wp14:anchorId="16EBDE28" wp14:editId="0D29D898">
            <wp:extent cx="1185207" cy="996425"/>
            <wp:effectExtent l="0" t="0" r="0" b="0"/>
            <wp:docPr id="3" name="Picture 3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vector graphics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125" cy="1064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2AA08F" w14:textId="77777777" w:rsidR="00BA46E9" w:rsidRPr="00BA46E9" w:rsidRDefault="00BA46E9" w:rsidP="00BA46E9">
      <w:pPr>
        <w:rPr>
          <w:rFonts w:ascii="Century Gothic" w:hAnsi="Century Gothic"/>
          <w:sz w:val="28"/>
          <w:szCs w:val="28"/>
        </w:rPr>
      </w:pPr>
      <w:r w:rsidRPr="00BA46E9">
        <w:rPr>
          <w:rFonts w:ascii="Century Gothic" w:hAnsi="Century Gothic"/>
          <w:b/>
          <w:bCs/>
          <w:sz w:val="28"/>
          <w:szCs w:val="28"/>
        </w:rPr>
        <w:lastRenderedPageBreak/>
        <w:t>Clear Objective (</w:t>
      </w:r>
      <w:r w:rsidRPr="00BA46E9">
        <w:rPr>
          <w:rFonts w:ascii="Century Gothic" w:hAnsi="Century Gothic"/>
          <w:b/>
          <w:bCs/>
          <w:i/>
          <w:iCs/>
          <w:sz w:val="28"/>
          <w:szCs w:val="28"/>
        </w:rPr>
        <w:t>Essential Question</w:t>
      </w:r>
      <w:r w:rsidRPr="00BA46E9">
        <w:rPr>
          <w:rFonts w:ascii="Century Gothic" w:hAnsi="Century Gothic"/>
          <w:b/>
          <w:bCs/>
          <w:sz w:val="28"/>
          <w:szCs w:val="28"/>
        </w:rPr>
        <w:t>) /Vocabulary</w:t>
      </w:r>
    </w:p>
    <w:p w14:paraId="4D4C8F84" w14:textId="3AC0C1AA" w:rsidR="00BA46E9" w:rsidRDefault="00BA46E9" w:rsidP="00BA46E9">
      <w:pPr>
        <w:rPr>
          <w:rFonts w:ascii="Century Gothic" w:hAnsi="Century Gothic"/>
        </w:rPr>
      </w:pPr>
      <w:r w:rsidRPr="00BA46E9">
        <w:rPr>
          <w:rFonts w:ascii="Century Gothic" w:hAnsi="Century Gothic"/>
        </w:rPr>
        <w:t>Referenced by teacher/students throughout learning</w:t>
      </w:r>
    </w:p>
    <w:p w14:paraId="0FD25EC4" w14:textId="77777777" w:rsidR="00F4051B" w:rsidRPr="00F4051B" w:rsidRDefault="00F4051B" w:rsidP="00BA46E9">
      <w:pPr>
        <w:rPr>
          <w:rFonts w:ascii="Chalkboard" w:hAnsi="Chalkboard"/>
          <w:sz w:val="10"/>
          <w:szCs w:val="1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93"/>
        <w:gridCol w:w="5497"/>
      </w:tblGrid>
      <w:tr w:rsidR="00BA46E9" w14:paraId="22EEF235" w14:textId="77777777" w:rsidTr="00F4051B">
        <w:trPr>
          <w:trHeight w:val="3761"/>
        </w:trPr>
        <w:tc>
          <w:tcPr>
            <w:tcW w:w="5395" w:type="dxa"/>
            <w:vAlign w:val="center"/>
          </w:tcPr>
          <w:p w14:paraId="4E14E484" w14:textId="0B7A7686" w:rsidR="00BA46E9" w:rsidRDefault="00F4051B" w:rsidP="00D05D60">
            <w:pPr>
              <w:jc w:val="center"/>
              <w:rPr>
                <w:rFonts w:ascii="Chalkboard" w:hAnsi="Chalkboard"/>
              </w:rPr>
            </w:pPr>
            <w:r>
              <w:rPr>
                <w:rFonts w:ascii="Chalkboard" w:hAnsi="Chalkboard"/>
                <w:noProof/>
              </w:rPr>
              <w:drawing>
                <wp:inline distT="0" distB="0" distL="0" distR="0" wp14:anchorId="74219D89" wp14:editId="2455EB3E">
                  <wp:extent cx="3146322" cy="2286000"/>
                  <wp:effectExtent l="0" t="0" r="3810" b="0"/>
                  <wp:docPr id="6" name="Picture 6" descr="Ch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Chart&#10;&#10;Description automatically generated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8820" cy="22950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  <w:vAlign w:val="center"/>
          </w:tcPr>
          <w:p w14:paraId="128F6A55" w14:textId="4B00EE52" w:rsidR="00BA46E9" w:rsidRDefault="00D05D60" w:rsidP="00D05D60">
            <w:pPr>
              <w:jc w:val="center"/>
              <w:rPr>
                <w:rFonts w:ascii="Chalkboard" w:hAnsi="Chalkboard"/>
              </w:rPr>
            </w:pPr>
            <w:r>
              <w:rPr>
                <w:rFonts w:ascii="Arial" w:hAnsi="Arial" w:cs="Arial"/>
                <w:b/>
                <w:bCs/>
                <w:smallCaps/>
                <w:noProof/>
                <w:color w:val="7030A0"/>
                <w:sz w:val="32"/>
                <w:szCs w:val="32"/>
              </w:rPr>
              <w:drawing>
                <wp:inline distT="0" distB="0" distL="0" distR="0" wp14:anchorId="7DC3AE3B" wp14:editId="179E9B83">
                  <wp:extent cx="3353925" cy="2188724"/>
                  <wp:effectExtent l="0" t="0" r="0" b="0"/>
                  <wp:docPr id="13" name="Picture 13" descr="A screenshot of a cell pho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Screenshot 2020-07-09 12.52.05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7877" cy="2236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0C58FEA" w14:textId="46F36380" w:rsidR="00BA46E9" w:rsidRPr="008D5313" w:rsidRDefault="00BA46E9" w:rsidP="00BA46E9">
      <w:pPr>
        <w:rPr>
          <w:rFonts w:ascii="Chalkboard" w:hAnsi="Chalkboard"/>
          <w:sz w:val="20"/>
          <w:szCs w:val="20"/>
        </w:rPr>
      </w:pPr>
    </w:p>
    <w:p w14:paraId="023CFC59" w14:textId="6FBC6497" w:rsidR="00BA46E9" w:rsidRPr="000B4C82" w:rsidRDefault="008D5313" w:rsidP="008D5313">
      <w:pPr>
        <w:spacing w:line="276" w:lineRule="auto"/>
        <w:jc w:val="center"/>
        <w:rPr>
          <w:rFonts w:ascii="Chalkboard" w:hAnsi="Chalkboard"/>
          <w:i/>
          <w:iCs/>
          <w:sz w:val="20"/>
          <w:szCs w:val="20"/>
        </w:rPr>
      </w:pPr>
      <w:r>
        <w:rPr>
          <w:rFonts w:ascii="Chalkboard" w:hAnsi="Chalkboard"/>
          <w:i/>
          <w:iCs/>
          <w:sz w:val="20"/>
          <w:szCs w:val="20"/>
        </w:rPr>
        <w:t>*</w:t>
      </w:r>
      <w:r w:rsidR="000B4C82" w:rsidRPr="000B4C82">
        <w:rPr>
          <w:rFonts w:ascii="Chalkboard" w:hAnsi="Chalkboard"/>
          <w:i/>
          <w:iCs/>
          <w:sz w:val="20"/>
          <w:szCs w:val="20"/>
        </w:rPr>
        <w:t>Constantly responding to checks for understanding (differentiation</w:t>
      </w:r>
      <w:r w:rsidR="000B4C82" w:rsidRPr="000B4C82">
        <w:rPr>
          <w:rFonts w:ascii="Chalkboard" w:hAnsi="Chalkboard"/>
          <w:i/>
          <w:iCs/>
          <w:sz w:val="20"/>
          <w:szCs w:val="20"/>
        </w:rPr>
        <w:t>)</w:t>
      </w:r>
      <w:r>
        <w:rPr>
          <w:rFonts w:ascii="Chalkboard" w:hAnsi="Chalkboard"/>
          <w:i/>
          <w:iCs/>
          <w:sz w:val="20"/>
          <w:szCs w:val="20"/>
        </w:rPr>
        <w:t>*</w:t>
      </w:r>
    </w:p>
    <w:p w14:paraId="20361681" w14:textId="560A268F" w:rsidR="00BA46E9" w:rsidRPr="008D5313" w:rsidRDefault="00BA46E9" w:rsidP="00BA46E9">
      <w:pPr>
        <w:rPr>
          <w:rFonts w:ascii="Chalkboard" w:hAnsi="Chalkboard"/>
          <w:sz w:val="20"/>
          <w:szCs w:val="20"/>
        </w:rPr>
      </w:pPr>
    </w:p>
    <w:p w14:paraId="1EB4CA1A" w14:textId="77777777" w:rsidR="00BA46E9" w:rsidRPr="00BA46E9" w:rsidRDefault="00BA46E9" w:rsidP="00BA46E9">
      <w:pPr>
        <w:rPr>
          <w:rFonts w:ascii="Century Gothic" w:hAnsi="Century Gothic"/>
          <w:sz w:val="28"/>
          <w:szCs w:val="28"/>
        </w:rPr>
      </w:pPr>
      <w:r w:rsidRPr="00BA46E9">
        <w:rPr>
          <w:rFonts w:ascii="Century Gothic" w:hAnsi="Century Gothic"/>
          <w:b/>
          <w:bCs/>
          <w:sz w:val="28"/>
          <w:szCs w:val="28"/>
        </w:rPr>
        <w:t>Activating Student Background Knowledge</w:t>
      </w:r>
    </w:p>
    <w:p w14:paraId="5A1060A7" w14:textId="77777777" w:rsidR="00BA46E9" w:rsidRDefault="00BA46E9" w:rsidP="00BA46E9">
      <w:pPr>
        <w:rPr>
          <w:rFonts w:ascii="Century Gothic" w:hAnsi="Century Gothic"/>
        </w:rPr>
      </w:pPr>
      <w:r w:rsidRPr="00BA46E9">
        <w:rPr>
          <w:rFonts w:ascii="Century Gothic" w:hAnsi="Century Gothic"/>
        </w:rPr>
        <w:t>Provides students with context</w:t>
      </w:r>
      <w:r>
        <w:rPr>
          <w:rFonts w:ascii="Century Gothic" w:hAnsi="Century Gothic"/>
        </w:rPr>
        <w:t xml:space="preserve">. </w:t>
      </w:r>
      <w:r w:rsidRPr="00BA46E9">
        <w:rPr>
          <w:rFonts w:ascii="Century Gothic" w:hAnsi="Century Gothic"/>
        </w:rPr>
        <w:t>Allows teacher to build/check for background knowledge</w:t>
      </w:r>
    </w:p>
    <w:p w14:paraId="289EB15A" w14:textId="018157C2" w:rsidR="00BA46E9" w:rsidRPr="00BA46E9" w:rsidRDefault="00BA46E9" w:rsidP="00BA46E9">
      <w:pPr>
        <w:rPr>
          <w:rFonts w:ascii="Century Gothic" w:hAnsi="Century Gothic"/>
          <w:sz w:val="10"/>
          <w:szCs w:val="10"/>
        </w:rPr>
      </w:pPr>
      <w:r w:rsidRPr="00BA46E9">
        <w:rPr>
          <w:rFonts w:ascii="Century Gothic" w:hAnsi="Century Gothic"/>
        </w:rPr>
        <w:t xml:space="preserve"> </w:t>
      </w:r>
    </w:p>
    <w:p w14:paraId="5E7611AA" w14:textId="6B06A03C" w:rsidR="00BA46E9" w:rsidRPr="00BA46E9" w:rsidRDefault="00BA46E9" w:rsidP="00BA46E9">
      <w:pPr>
        <w:jc w:val="center"/>
        <w:rPr>
          <w:rFonts w:ascii="Chalkboard" w:hAnsi="Chalkboard"/>
          <w:sz w:val="20"/>
          <w:szCs w:val="20"/>
        </w:rPr>
      </w:pPr>
      <w:r w:rsidRPr="00BA46E9">
        <w:rPr>
          <w:rFonts w:ascii="Century Gothic" w:hAnsi="Century Gothic"/>
          <w:i/>
          <w:iCs/>
          <w:sz w:val="20"/>
          <w:szCs w:val="20"/>
        </w:rPr>
        <w:t>Creating an Environment for Learning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74"/>
        <w:gridCol w:w="5616"/>
      </w:tblGrid>
      <w:tr w:rsidR="00BA46E9" w14:paraId="724FAAFF" w14:textId="77777777" w:rsidTr="00F4051B">
        <w:trPr>
          <w:trHeight w:val="7028"/>
        </w:trPr>
        <w:tc>
          <w:tcPr>
            <w:tcW w:w="5395" w:type="dxa"/>
            <w:vAlign w:val="center"/>
          </w:tcPr>
          <w:p w14:paraId="29A7FE6A" w14:textId="70C097AA" w:rsidR="00BA46E9" w:rsidRDefault="00D05D60" w:rsidP="00D05D60">
            <w:pPr>
              <w:jc w:val="center"/>
              <w:rPr>
                <w:rFonts w:ascii="Chalkboard" w:hAnsi="Chalkboard"/>
              </w:rPr>
            </w:pPr>
            <w:r>
              <w:rPr>
                <w:rFonts w:ascii="Arial" w:hAnsi="Arial" w:cs="Arial"/>
                <w:b/>
                <w:smallCaps/>
                <w:noProof/>
                <w:sz w:val="32"/>
                <w:szCs w:val="32"/>
              </w:rPr>
              <w:drawing>
                <wp:inline distT="0" distB="0" distL="0" distR="0" wp14:anchorId="278744C7" wp14:editId="0B664F0D">
                  <wp:extent cx="2772580" cy="3747153"/>
                  <wp:effectExtent l="0" t="0" r="0" b="12065"/>
                  <wp:docPr id="2052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6435" cy="3752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  <w:vAlign w:val="center"/>
          </w:tcPr>
          <w:p w14:paraId="2CD7EA99" w14:textId="060ABFB5" w:rsidR="00BA46E9" w:rsidRDefault="00D05D60" w:rsidP="00D05D60">
            <w:pPr>
              <w:jc w:val="center"/>
              <w:rPr>
                <w:rFonts w:ascii="Chalkboard" w:hAnsi="Chalkboard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656938A0" wp14:editId="10AE42F8">
                  <wp:extent cx="3423285" cy="4102686"/>
                  <wp:effectExtent l="0" t="0" r="5715" b="12700"/>
                  <wp:docPr id="2053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3531" cy="4102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1370A7D" w14:textId="279A3D8C" w:rsidR="00BA46E9" w:rsidRDefault="00BA46E9" w:rsidP="00BA46E9">
      <w:pPr>
        <w:rPr>
          <w:rFonts w:ascii="Chalkboard" w:hAnsi="Chalkboard"/>
        </w:rPr>
      </w:pPr>
    </w:p>
    <w:p w14:paraId="4546D193" w14:textId="77777777" w:rsidR="008D5313" w:rsidRPr="000B4C82" w:rsidRDefault="008D5313" w:rsidP="008D5313">
      <w:pPr>
        <w:spacing w:line="276" w:lineRule="auto"/>
        <w:jc w:val="center"/>
        <w:rPr>
          <w:rFonts w:ascii="Chalkboard" w:hAnsi="Chalkboard"/>
          <w:i/>
          <w:iCs/>
          <w:sz w:val="20"/>
          <w:szCs w:val="20"/>
        </w:rPr>
      </w:pPr>
      <w:r>
        <w:rPr>
          <w:rFonts w:ascii="Chalkboard" w:hAnsi="Chalkboard"/>
          <w:i/>
          <w:iCs/>
          <w:sz w:val="20"/>
          <w:szCs w:val="20"/>
        </w:rPr>
        <w:t>*</w:t>
      </w:r>
      <w:r w:rsidRPr="000B4C82">
        <w:rPr>
          <w:rFonts w:ascii="Chalkboard" w:hAnsi="Chalkboard"/>
          <w:i/>
          <w:iCs/>
          <w:sz w:val="20"/>
          <w:szCs w:val="20"/>
        </w:rPr>
        <w:t>Constantly responding to checks for understanding (differentiation)</w:t>
      </w:r>
      <w:r>
        <w:rPr>
          <w:rFonts w:ascii="Chalkboard" w:hAnsi="Chalkboard"/>
          <w:i/>
          <w:iCs/>
          <w:sz w:val="20"/>
          <w:szCs w:val="20"/>
        </w:rPr>
        <w:t>*</w:t>
      </w:r>
    </w:p>
    <w:p w14:paraId="6337D90F" w14:textId="5C04DF35" w:rsidR="00BA46E9" w:rsidRDefault="00BA46E9" w:rsidP="00BA46E9">
      <w:pPr>
        <w:rPr>
          <w:rFonts w:ascii="Chalkboard" w:hAnsi="Chalkboard"/>
        </w:rPr>
      </w:pPr>
    </w:p>
    <w:p w14:paraId="2DF89604" w14:textId="77777777" w:rsidR="00BA46E9" w:rsidRPr="00BA46E9" w:rsidRDefault="00BA46E9" w:rsidP="00BA46E9">
      <w:pPr>
        <w:rPr>
          <w:rFonts w:ascii="Century Gothic" w:hAnsi="Century Gothic"/>
          <w:sz w:val="28"/>
          <w:szCs w:val="28"/>
        </w:rPr>
      </w:pPr>
      <w:r w:rsidRPr="00BA46E9">
        <w:rPr>
          <w:rFonts w:ascii="Century Gothic" w:hAnsi="Century Gothic"/>
          <w:b/>
          <w:bCs/>
          <w:sz w:val="28"/>
          <w:szCs w:val="28"/>
        </w:rPr>
        <w:lastRenderedPageBreak/>
        <w:t>Develop Student Understanding</w:t>
      </w:r>
    </w:p>
    <w:p w14:paraId="760446E8" w14:textId="1E49E8D5" w:rsidR="00BA46E9" w:rsidRPr="00BA46E9" w:rsidRDefault="00BA46E9" w:rsidP="00BA46E9">
      <w:pPr>
        <w:rPr>
          <w:rFonts w:ascii="Century Gothic" w:hAnsi="Century Gothic"/>
        </w:rPr>
      </w:pPr>
      <w:r w:rsidRPr="00BA46E9">
        <w:rPr>
          <w:rFonts w:ascii="Century Gothic" w:hAnsi="Century Gothic"/>
        </w:rPr>
        <w:t>This is the teaching/learning/discovering phase. Multiple checks for understanding along the way. Facilitating discovery, modeling, Guided Practice, Independent Practice</w:t>
      </w:r>
    </w:p>
    <w:p w14:paraId="6FE36407" w14:textId="77777777" w:rsidR="00BA46E9" w:rsidRPr="00BA46E9" w:rsidRDefault="00BA46E9" w:rsidP="00BA46E9">
      <w:pPr>
        <w:jc w:val="center"/>
        <w:rPr>
          <w:rFonts w:ascii="Century Gothic" w:hAnsi="Century Gothic"/>
          <w:i/>
          <w:iCs/>
          <w:sz w:val="10"/>
          <w:szCs w:val="10"/>
        </w:rPr>
      </w:pPr>
    </w:p>
    <w:p w14:paraId="7281B04F" w14:textId="3BE233A0" w:rsidR="00BA46E9" w:rsidRPr="00BA46E9" w:rsidRDefault="00BA46E9" w:rsidP="00BA46E9">
      <w:pPr>
        <w:jc w:val="center"/>
        <w:rPr>
          <w:rFonts w:ascii="Chalkboard" w:hAnsi="Chalkboard"/>
          <w:sz w:val="20"/>
          <w:szCs w:val="20"/>
        </w:rPr>
      </w:pPr>
      <w:r w:rsidRPr="00BA46E9">
        <w:rPr>
          <w:rFonts w:ascii="Century Gothic" w:hAnsi="Century Gothic"/>
          <w:i/>
          <w:iCs/>
          <w:sz w:val="20"/>
          <w:szCs w:val="20"/>
        </w:rPr>
        <w:t>Helping Students Develop Understanding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BA46E9" w14:paraId="7693CA4A" w14:textId="77777777" w:rsidTr="00D05D60">
        <w:tc>
          <w:tcPr>
            <w:tcW w:w="5395" w:type="dxa"/>
            <w:vAlign w:val="center"/>
          </w:tcPr>
          <w:p w14:paraId="31E04BC5" w14:textId="451230CD" w:rsidR="00BA46E9" w:rsidRDefault="00D05D60" w:rsidP="00D05D60">
            <w:pPr>
              <w:jc w:val="center"/>
              <w:rPr>
                <w:rFonts w:ascii="Chalkboard" w:hAnsi="Chalkboard"/>
              </w:rPr>
            </w:pPr>
            <w:r w:rsidRPr="00A810C6">
              <w:rPr>
                <w:rFonts w:ascii="Arial" w:hAnsi="Arial" w:cs="Arial"/>
                <w:b/>
                <w:smallCaps/>
                <w:noProof/>
                <w:color w:val="C00000"/>
                <w:sz w:val="28"/>
                <w:szCs w:val="28"/>
              </w:rPr>
              <w:drawing>
                <wp:inline distT="0" distB="0" distL="0" distR="0" wp14:anchorId="65E70E9A" wp14:editId="587A225D">
                  <wp:extent cx="2575699" cy="3093396"/>
                  <wp:effectExtent l="0" t="0" r="2540" b="5715"/>
                  <wp:docPr id="206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9945" cy="3122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  <w:vAlign w:val="center"/>
          </w:tcPr>
          <w:p w14:paraId="04C78DB3" w14:textId="63E74AB5" w:rsidR="00BA46E9" w:rsidRDefault="00D05D60" w:rsidP="00D05D60">
            <w:pPr>
              <w:jc w:val="center"/>
              <w:rPr>
                <w:rFonts w:ascii="Chalkboard" w:hAnsi="Chalkboard"/>
              </w:rPr>
            </w:pPr>
            <w:r>
              <w:rPr>
                <w:rFonts w:ascii="Arial" w:hAnsi="Arial" w:cs="Arial"/>
                <w:b/>
                <w:noProof/>
                <w:color w:val="0000FF"/>
                <w:sz w:val="28"/>
                <w:szCs w:val="28"/>
              </w:rPr>
              <w:drawing>
                <wp:inline distT="0" distB="0" distL="0" distR="0" wp14:anchorId="3B29E4F1" wp14:editId="5140BFC6">
                  <wp:extent cx="2895600" cy="2171700"/>
                  <wp:effectExtent l="0" t="0" r="0" b="12700"/>
                  <wp:docPr id="2062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D0B6F2E" w14:textId="48E2D223" w:rsidR="00BA46E9" w:rsidRPr="008D5313" w:rsidRDefault="00BA46E9" w:rsidP="00BA46E9">
      <w:pPr>
        <w:rPr>
          <w:rFonts w:ascii="Chalkboard" w:hAnsi="Chalkboard"/>
          <w:sz w:val="13"/>
          <w:szCs w:val="13"/>
        </w:rPr>
      </w:pPr>
    </w:p>
    <w:p w14:paraId="40A46B78" w14:textId="07B4038B" w:rsidR="008D5313" w:rsidRPr="008D5313" w:rsidRDefault="008D5313" w:rsidP="008D5313">
      <w:pPr>
        <w:spacing w:line="276" w:lineRule="auto"/>
        <w:jc w:val="center"/>
        <w:rPr>
          <w:rFonts w:ascii="Chalkboard" w:hAnsi="Chalkboard"/>
          <w:i/>
          <w:iCs/>
          <w:sz w:val="20"/>
          <w:szCs w:val="20"/>
        </w:rPr>
      </w:pPr>
      <w:r>
        <w:rPr>
          <w:rFonts w:ascii="Chalkboard" w:hAnsi="Chalkboard"/>
          <w:i/>
          <w:iCs/>
          <w:sz w:val="20"/>
          <w:szCs w:val="20"/>
        </w:rPr>
        <w:t>*</w:t>
      </w:r>
      <w:r w:rsidRPr="000B4C82">
        <w:rPr>
          <w:rFonts w:ascii="Chalkboard" w:hAnsi="Chalkboard"/>
          <w:i/>
          <w:iCs/>
          <w:sz w:val="20"/>
          <w:szCs w:val="20"/>
        </w:rPr>
        <w:t>Constantly responding to checks for understanding (differentiation)</w:t>
      </w:r>
      <w:r>
        <w:rPr>
          <w:rFonts w:ascii="Chalkboard" w:hAnsi="Chalkboard"/>
          <w:i/>
          <w:iCs/>
          <w:sz w:val="20"/>
          <w:szCs w:val="20"/>
        </w:rPr>
        <w:t>*</w:t>
      </w:r>
    </w:p>
    <w:p w14:paraId="0455FD5C" w14:textId="77777777" w:rsidR="008D5313" w:rsidRPr="008D5313" w:rsidRDefault="008D5313" w:rsidP="00BA46E9">
      <w:pPr>
        <w:rPr>
          <w:rFonts w:ascii="Chalkboard" w:hAnsi="Chalkboard"/>
          <w:sz w:val="13"/>
          <w:szCs w:val="13"/>
        </w:rPr>
      </w:pPr>
    </w:p>
    <w:p w14:paraId="78F9C9E2" w14:textId="77777777" w:rsidR="00BA46E9" w:rsidRPr="00BA46E9" w:rsidRDefault="00BA46E9" w:rsidP="00BA46E9">
      <w:pPr>
        <w:rPr>
          <w:rFonts w:ascii="Century Gothic" w:hAnsi="Century Gothic"/>
          <w:sz w:val="28"/>
          <w:szCs w:val="28"/>
        </w:rPr>
      </w:pPr>
      <w:r w:rsidRPr="00BA46E9">
        <w:rPr>
          <w:rFonts w:ascii="Century Gothic" w:hAnsi="Century Gothic"/>
          <w:b/>
          <w:bCs/>
          <w:sz w:val="28"/>
          <w:szCs w:val="28"/>
        </w:rPr>
        <w:t>Facilitate Student-Centered Closure</w:t>
      </w:r>
    </w:p>
    <w:p w14:paraId="21C2E614" w14:textId="77777777" w:rsidR="00BA46E9" w:rsidRPr="00BA46E9" w:rsidRDefault="00BA46E9" w:rsidP="00BA46E9">
      <w:pPr>
        <w:rPr>
          <w:rFonts w:ascii="Century Gothic" w:hAnsi="Century Gothic"/>
        </w:rPr>
      </w:pPr>
      <w:r w:rsidRPr="00BA46E9">
        <w:rPr>
          <w:rFonts w:ascii="Century Gothic" w:hAnsi="Century Gothic"/>
        </w:rPr>
        <w:t>Student reflection &amp; doing something with what they learned.</w:t>
      </w:r>
    </w:p>
    <w:p w14:paraId="4D015439" w14:textId="77777777" w:rsidR="00BA46E9" w:rsidRPr="00BA46E9" w:rsidRDefault="00BA46E9" w:rsidP="00BA46E9">
      <w:pPr>
        <w:rPr>
          <w:rFonts w:ascii="Century Gothic" w:hAnsi="Century Gothic"/>
          <w:sz w:val="10"/>
          <w:szCs w:val="10"/>
        </w:rPr>
      </w:pPr>
    </w:p>
    <w:p w14:paraId="6A6A39B3" w14:textId="4708E912" w:rsidR="00BA46E9" w:rsidRPr="00BA46E9" w:rsidRDefault="00BA46E9" w:rsidP="00BA46E9">
      <w:pPr>
        <w:jc w:val="center"/>
        <w:rPr>
          <w:rFonts w:ascii="Chalkboard" w:hAnsi="Chalkboard"/>
          <w:sz w:val="20"/>
          <w:szCs w:val="20"/>
        </w:rPr>
      </w:pPr>
      <w:r w:rsidRPr="00BA46E9">
        <w:rPr>
          <w:rFonts w:ascii="Century Gothic" w:hAnsi="Century Gothic"/>
          <w:i/>
          <w:iCs/>
          <w:sz w:val="20"/>
          <w:szCs w:val="20"/>
        </w:rPr>
        <w:t>Helping Students Extend and Apply Knowledge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54"/>
        <w:gridCol w:w="5536"/>
      </w:tblGrid>
      <w:tr w:rsidR="00BA46E9" w14:paraId="4F98FE1B" w14:textId="77777777" w:rsidTr="00F4051B">
        <w:trPr>
          <w:trHeight w:val="6308"/>
        </w:trPr>
        <w:tc>
          <w:tcPr>
            <w:tcW w:w="5395" w:type="dxa"/>
            <w:vAlign w:val="center"/>
          </w:tcPr>
          <w:p w14:paraId="52F29E0F" w14:textId="77C32E15" w:rsidR="00BA46E9" w:rsidRDefault="00D05D60" w:rsidP="00D05D60">
            <w:pPr>
              <w:jc w:val="center"/>
              <w:rPr>
                <w:rFonts w:ascii="Chalkboard" w:hAnsi="Chalkboard"/>
              </w:rPr>
            </w:pPr>
            <w:r w:rsidRPr="00E53278">
              <w:rPr>
                <w:rFonts w:ascii="Arial" w:hAnsi="Arial" w:cs="Arial"/>
                <w:b/>
                <w:noProof/>
                <w:color w:val="0000FF"/>
                <w:sz w:val="28"/>
                <w:szCs w:val="28"/>
              </w:rPr>
              <w:drawing>
                <wp:inline distT="0" distB="0" distL="0" distR="0" wp14:anchorId="15CBCD13" wp14:editId="0F3C1507">
                  <wp:extent cx="3000791" cy="3832698"/>
                  <wp:effectExtent l="0" t="0" r="0" b="3175"/>
                  <wp:docPr id="2074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0963" cy="3858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  <w:vAlign w:val="center"/>
          </w:tcPr>
          <w:p w14:paraId="40A68715" w14:textId="336C108D" w:rsidR="00BA46E9" w:rsidRDefault="00F4051B" w:rsidP="00D05D60">
            <w:pPr>
              <w:jc w:val="center"/>
              <w:rPr>
                <w:rFonts w:ascii="Chalkboard" w:hAnsi="Chalkboard"/>
              </w:rPr>
            </w:pPr>
            <w:r>
              <w:rPr>
                <w:rFonts w:ascii="Chalkboard" w:hAnsi="Chalkboard"/>
                <w:noProof/>
              </w:rPr>
              <w:drawing>
                <wp:inline distT="0" distB="0" distL="0" distR="0" wp14:anchorId="53C3C118" wp14:editId="4C46A7FE">
                  <wp:extent cx="3377872" cy="2174672"/>
                  <wp:effectExtent l="0" t="0" r="635" b="0"/>
                  <wp:docPr id="7" name="Picture 7" descr="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Table&#10;&#10;Description automatically generated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1943" cy="21837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4CDEA57" w14:textId="77777777" w:rsidR="00BA46E9" w:rsidRPr="008D5313" w:rsidRDefault="00BA46E9" w:rsidP="00BA46E9">
      <w:pPr>
        <w:rPr>
          <w:rFonts w:ascii="Chalkboard" w:hAnsi="Chalkboard"/>
          <w:sz w:val="4"/>
          <w:szCs w:val="4"/>
        </w:rPr>
      </w:pPr>
    </w:p>
    <w:sectPr w:rsidR="00BA46E9" w:rsidRPr="008D5313" w:rsidSect="006B05B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halkboard">
    <w:altName w:val="﷽﷽﷽﷽﷽﷽﷽﷽rd"/>
    <w:panose1 w:val="03050602040202020205"/>
    <w:charset w:val="4D"/>
    <w:family w:val="script"/>
    <w:pitch w:val="variable"/>
    <w:sig w:usb0="8000002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05B3"/>
    <w:rsid w:val="000B4C82"/>
    <w:rsid w:val="00197FB9"/>
    <w:rsid w:val="001E299F"/>
    <w:rsid w:val="001E31FD"/>
    <w:rsid w:val="00244D00"/>
    <w:rsid w:val="002519D7"/>
    <w:rsid w:val="00284D7E"/>
    <w:rsid w:val="00306A63"/>
    <w:rsid w:val="00330C5F"/>
    <w:rsid w:val="004F00AF"/>
    <w:rsid w:val="00604444"/>
    <w:rsid w:val="006B05B3"/>
    <w:rsid w:val="007742B9"/>
    <w:rsid w:val="00833EF0"/>
    <w:rsid w:val="008D5313"/>
    <w:rsid w:val="008E540C"/>
    <w:rsid w:val="00907645"/>
    <w:rsid w:val="00990E9B"/>
    <w:rsid w:val="00AB5235"/>
    <w:rsid w:val="00BA46E9"/>
    <w:rsid w:val="00CD4D42"/>
    <w:rsid w:val="00D05D60"/>
    <w:rsid w:val="00DB4C1D"/>
    <w:rsid w:val="00E30BD3"/>
    <w:rsid w:val="00F4051B"/>
    <w:rsid w:val="00F7238B"/>
    <w:rsid w:val="00FC7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B4594D"/>
  <w15:chartTrackingRefBased/>
  <w15:docId w15:val="{8568340D-EA34-6C49-9E8F-783D57FAC6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30C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309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9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9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9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4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emf"/><Relationship Id="rId4" Type="http://schemas.openxmlformats.org/officeDocument/2006/relationships/image" Target="media/image1.png"/><Relationship Id="rId9" Type="http://schemas.openxmlformats.org/officeDocument/2006/relationships/image" Target="media/image6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3</Pages>
  <Words>285</Words>
  <Characters>1627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Mulligan</dc:creator>
  <cp:keywords/>
  <dc:description/>
  <cp:lastModifiedBy>Daniel Mulligan</cp:lastModifiedBy>
  <cp:revision>11</cp:revision>
  <cp:lastPrinted>2021-06-29T19:04:00Z</cp:lastPrinted>
  <dcterms:created xsi:type="dcterms:W3CDTF">2021-06-29T16:14:00Z</dcterms:created>
  <dcterms:modified xsi:type="dcterms:W3CDTF">2021-06-30T13:48:00Z</dcterms:modified>
</cp:coreProperties>
</file>