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DB" w:rsidRDefault="001D2077" w:rsidP="00032402">
      <w:pPr>
        <w:spacing w:line="240" w:lineRule="auto"/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Algebra I</w:t>
      </w:r>
    </w:p>
    <w:p w:rsidR="00032402" w:rsidRPr="00032402" w:rsidRDefault="00032402" w:rsidP="0003240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360952" w:rsidTr="0025449E">
        <w:trPr>
          <w:trHeight w:val="404"/>
        </w:trPr>
        <w:tc>
          <w:tcPr>
            <w:tcW w:w="14364" w:type="dxa"/>
            <w:gridSpan w:val="5"/>
            <w:shd w:val="clear" w:color="auto" w:fill="FBE4D5" w:themeFill="accent2" w:themeFillTint="33"/>
          </w:tcPr>
          <w:p w:rsidR="00360952" w:rsidRPr="00360952" w:rsidRDefault="001D2077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Expressions and Operations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 quantitative situations</w:t>
            </w:r>
          </w:p>
        </w:tc>
        <w:tc>
          <w:tcPr>
            <w:tcW w:w="2872" w:type="dxa"/>
            <w:vAlign w:val="center"/>
          </w:tcPr>
          <w:p w:rsidR="00360952" w:rsidRPr="00360952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Algebraic expressions</w:t>
            </w:r>
          </w:p>
        </w:tc>
        <w:tc>
          <w:tcPr>
            <w:tcW w:w="2872" w:type="dxa"/>
            <w:vAlign w:val="center"/>
          </w:tcPr>
          <w:p w:rsidR="00360952" w:rsidRPr="00360952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 of operations</w:t>
            </w:r>
          </w:p>
        </w:tc>
        <w:tc>
          <w:tcPr>
            <w:tcW w:w="2872" w:type="dxa"/>
            <w:vAlign w:val="center"/>
          </w:tcPr>
          <w:p w:rsidR="00360952" w:rsidRPr="00360952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Absolute value</w:t>
            </w:r>
          </w:p>
        </w:tc>
        <w:tc>
          <w:tcPr>
            <w:tcW w:w="2876" w:type="dxa"/>
            <w:vAlign w:val="center"/>
          </w:tcPr>
          <w:p w:rsidR="00360952" w:rsidRPr="00360952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Square root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Cube root</w:t>
            </w:r>
          </w:p>
        </w:tc>
        <w:tc>
          <w:tcPr>
            <w:tcW w:w="2872" w:type="dxa"/>
            <w:vAlign w:val="center"/>
          </w:tcPr>
          <w:p w:rsidR="00360952" w:rsidRPr="00360952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Replacement values</w:t>
            </w:r>
          </w:p>
        </w:tc>
        <w:tc>
          <w:tcPr>
            <w:tcW w:w="2872" w:type="dxa"/>
            <w:vAlign w:val="center"/>
          </w:tcPr>
          <w:p w:rsidR="00360952" w:rsidRPr="00360952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Rational number</w:t>
            </w:r>
          </w:p>
        </w:tc>
        <w:tc>
          <w:tcPr>
            <w:tcW w:w="2872" w:type="dxa"/>
            <w:vAlign w:val="center"/>
          </w:tcPr>
          <w:p w:rsidR="00360952" w:rsidRPr="00360952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Polynomial</w:t>
            </w:r>
          </w:p>
        </w:tc>
        <w:tc>
          <w:tcPr>
            <w:tcW w:w="2876" w:type="dxa"/>
            <w:vAlign w:val="center"/>
          </w:tcPr>
          <w:p w:rsidR="00360952" w:rsidRPr="00360952" w:rsidRDefault="00467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Monomial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Polynomial factoring</w:t>
            </w:r>
          </w:p>
        </w:tc>
        <w:tc>
          <w:tcPr>
            <w:tcW w:w="2872" w:type="dxa"/>
            <w:vAlign w:val="center"/>
          </w:tcPr>
          <w:p w:rsidR="00360952" w:rsidRPr="00360952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Binomial</w:t>
            </w:r>
          </w:p>
        </w:tc>
        <w:tc>
          <w:tcPr>
            <w:tcW w:w="2872" w:type="dxa"/>
            <w:vAlign w:val="center"/>
          </w:tcPr>
          <w:p w:rsidR="00360952" w:rsidRPr="00360952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Trinomial</w:t>
            </w:r>
          </w:p>
        </w:tc>
        <w:tc>
          <w:tcPr>
            <w:tcW w:w="2872" w:type="dxa"/>
            <w:vAlign w:val="center"/>
          </w:tcPr>
          <w:p w:rsidR="00360952" w:rsidRPr="00360952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 polynomial</w:t>
            </w:r>
          </w:p>
        </w:tc>
        <w:tc>
          <w:tcPr>
            <w:tcW w:w="2876" w:type="dxa"/>
            <w:vAlign w:val="center"/>
          </w:tcPr>
          <w:p w:rsidR="00360952" w:rsidRPr="00360952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Factoring</w:t>
            </w:r>
          </w:p>
        </w:tc>
      </w:tr>
      <w:tr w:rsidR="00A552B9" w:rsidTr="00DF53F0">
        <w:trPr>
          <w:trHeight w:val="423"/>
        </w:trPr>
        <w:tc>
          <w:tcPr>
            <w:tcW w:w="2872" w:type="dxa"/>
            <w:vAlign w:val="center"/>
          </w:tcPr>
          <w:p w:rsidR="00A552B9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Function</w:t>
            </w:r>
          </w:p>
        </w:tc>
        <w:tc>
          <w:tcPr>
            <w:tcW w:w="2872" w:type="dxa"/>
            <w:vAlign w:val="center"/>
          </w:tcPr>
          <w:p w:rsidR="00A552B9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Synthetic division</w:t>
            </w:r>
          </w:p>
        </w:tc>
        <w:tc>
          <w:tcPr>
            <w:tcW w:w="2872" w:type="dxa"/>
            <w:vAlign w:val="center"/>
          </w:tcPr>
          <w:p w:rsidR="00A552B9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Radical expression</w:t>
            </w:r>
          </w:p>
        </w:tc>
        <w:tc>
          <w:tcPr>
            <w:tcW w:w="2872" w:type="dxa"/>
            <w:vAlign w:val="center"/>
          </w:tcPr>
          <w:p w:rsidR="00A552B9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Square root</w:t>
            </w:r>
          </w:p>
        </w:tc>
        <w:tc>
          <w:tcPr>
            <w:tcW w:w="2876" w:type="dxa"/>
            <w:vAlign w:val="center"/>
          </w:tcPr>
          <w:p w:rsidR="00A552B9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Cube root</w:t>
            </w:r>
          </w:p>
        </w:tc>
      </w:tr>
      <w:tr w:rsidR="00A552B9" w:rsidTr="00DF53F0">
        <w:trPr>
          <w:trHeight w:val="423"/>
        </w:trPr>
        <w:tc>
          <w:tcPr>
            <w:tcW w:w="2872" w:type="dxa"/>
            <w:vAlign w:val="center"/>
          </w:tcPr>
          <w:p w:rsidR="00A552B9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Radicand</w:t>
            </w:r>
          </w:p>
        </w:tc>
        <w:tc>
          <w:tcPr>
            <w:tcW w:w="2872" w:type="dxa"/>
            <w:vAlign w:val="center"/>
          </w:tcPr>
          <w:p w:rsidR="00A552B9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Perfect square</w:t>
            </w:r>
          </w:p>
        </w:tc>
        <w:tc>
          <w:tcPr>
            <w:tcW w:w="2872" w:type="dxa"/>
            <w:vAlign w:val="center"/>
          </w:tcPr>
          <w:p w:rsidR="00A552B9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Perfect cube</w:t>
            </w:r>
          </w:p>
        </w:tc>
        <w:tc>
          <w:tcPr>
            <w:tcW w:w="2872" w:type="dxa"/>
            <w:vAlign w:val="center"/>
          </w:tcPr>
          <w:p w:rsidR="00A552B9" w:rsidRDefault="00BC4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Non-perfect cube</w:t>
            </w:r>
          </w:p>
        </w:tc>
        <w:tc>
          <w:tcPr>
            <w:tcW w:w="2876" w:type="dxa"/>
            <w:vAlign w:val="center"/>
          </w:tcPr>
          <w:p w:rsidR="00A552B9" w:rsidRDefault="00BC4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Consecutive integers</w:t>
            </w:r>
          </w:p>
        </w:tc>
      </w:tr>
      <w:tr w:rsidR="004673F9" w:rsidTr="00DF53F0">
        <w:trPr>
          <w:trHeight w:val="423"/>
        </w:trPr>
        <w:tc>
          <w:tcPr>
            <w:tcW w:w="2872" w:type="dxa"/>
            <w:vAlign w:val="center"/>
          </w:tcPr>
          <w:p w:rsidR="004673F9" w:rsidRDefault="00467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Linear equation</w:t>
            </w:r>
          </w:p>
        </w:tc>
        <w:tc>
          <w:tcPr>
            <w:tcW w:w="2872" w:type="dxa"/>
            <w:vAlign w:val="center"/>
          </w:tcPr>
          <w:p w:rsidR="004673F9" w:rsidRDefault="00467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Quadratic equation</w:t>
            </w:r>
          </w:p>
        </w:tc>
        <w:tc>
          <w:tcPr>
            <w:tcW w:w="2872" w:type="dxa"/>
            <w:vAlign w:val="center"/>
          </w:tcPr>
          <w:p w:rsidR="004673F9" w:rsidRDefault="00CF3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Properties of real numbers</w:t>
            </w:r>
          </w:p>
        </w:tc>
        <w:tc>
          <w:tcPr>
            <w:tcW w:w="2872" w:type="dxa"/>
            <w:vAlign w:val="center"/>
          </w:tcPr>
          <w:p w:rsidR="004673F9" w:rsidRDefault="00BC4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Literal equation</w:t>
            </w:r>
          </w:p>
        </w:tc>
        <w:tc>
          <w:tcPr>
            <w:tcW w:w="2876" w:type="dxa"/>
            <w:vAlign w:val="center"/>
          </w:tcPr>
          <w:p w:rsidR="004673F9" w:rsidRDefault="00BC4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 of linear equations</w:t>
            </w:r>
          </w:p>
        </w:tc>
      </w:tr>
      <w:tr w:rsidR="00CF3517" w:rsidTr="00DF53F0">
        <w:trPr>
          <w:trHeight w:val="423"/>
        </w:trPr>
        <w:tc>
          <w:tcPr>
            <w:tcW w:w="2872" w:type="dxa"/>
            <w:vAlign w:val="center"/>
          </w:tcPr>
          <w:p w:rsidR="00CF3517" w:rsidRDefault="00BC4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Associative Property of Addition</w:t>
            </w:r>
          </w:p>
        </w:tc>
        <w:tc>
          <w:tcPr>
            <w:tcW w:w="2872" w:type="dxa"/>
            <w:vAlign w:val="center"/>
          </w:tcPr>
          <w:p w:rsidR="00CF3517" w:rsidRDefault="00BC4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Associative Property of Multiplication</w:t>
            </w:r>
          </w:p>
        </w:tc>
        <w:tc>
          <w:tcPr>
            <w:tcW w:w="2872" w:type="dxa"/>
            <w:vAlign w:val="center"/>
          </w:tcPr>
          <w:p w:rsidR="00CF3517" w:rsidRDefault="00BC4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Commutative Property of Addition</w:t>
            </w:r>
          </w:p>
        </w:tc>
        <w:tc>
          <w:tcPr>
            <w:tcW w:w="2872" w:type="dxa"/>
            <w:vAlign w:val="center"/>
          </w:tcPr>
          <w:p w:rsidR="00CF3517" w:rsidRDefault="00BC4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Commutative Property of Multiplication</w:t>
            </w:r>
          </w:p>
        </w:tc>
        <w:tc>
          <w:tcPr>
            <w:tcW w:w="2876" w:type="dxa"/>
            <w:vAlign w:val="center"/>
          </w:tcPr>
          <w:p w:rsidR="00CF3517" w:rsidRDefault="00BC4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Identity Property of Addition (Additive Inverse)</w:t>
            </w:r>
          </w:p>
        </w:tc>
      </w:tr>
      <w:tr w:rsidR="00BC45AB" w:rsidTr="00DF53F0">
        <w:trPr>
          <w:trHeight w:val="423"/>
        </w:trPr>
        <w:tc>
          <w:tcPr>
            <w:tcW w:w="2872" w:type="dxa"/>
            <w:vAlign w:val="center"/>
          </w:tcPr>
          <w:p w:rsidR="00BC45AB" w:rsidRDefault="00BC4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Additive Property of Multiplication (Multiplicative Identity)</w:t>
            </w:r>
          </w:p>
        </w:tc>
        <w:tc>
          <w:tcPr>
            <w:tcW w:w="2872" w:type="dxa"/>
            <w:vAlign w:val="center"/>
          </w:tcPr>
          <w:p w:rsidR="00BC45AB" w:rsidRDefault="00BC4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Inverse Property of Addition (Additive Inverse)</w:t>
            </w:r>
          </w:p>
        </w:tc>
        <w:tc>
          <w:tcPr>
            <w:tcW w:w="2872" w:type="dxa"/>
            <w:vAlign w:val="center"/>
          </w:tcPr>
          <w:p w:rsidR="00BC45AB" w:rsidRDefault="00BC4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Inverse Property of Multiplication (Multiplicative Inverse)</w:t>
            </w:r>
          </w:p>
        </w:tc>
        <w:tc>
          <w:tcPr>
            <w:tcW w:w="2872" w:type="dxa"/>
            <w:vAlign w:val="center"/>
          </w:tcPr>
          <w:p w:rsidR="00BC45AB" w:rsidRDefault="00BC4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Distributive Property</w:t>
            </w:r>
          </w:p>
        </w:tc>
        <w:tc>
          <w:tcPr>
            <w:tcW w:w="2876" w:type="dxa"/>
            <w:vAlign w:val="center"/>
          </w:tcPr>
          <w:p w:rsidR="00BC45AB" w:rsidRDefault="00FB7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Multiplicative Property of Zero</w:t>
            </w:r>
          </w:p>
        </w:tc>
      </w:tr>
      <w:tr w:rsidR="00FB7AE8" w:rsidTr="00DF53F0">
        <w:trPr>
          <w:trHeight w:val="423"/>
        </w:trPr>
        <w:tc>
          <w:tcPr>
            <w:tcW w:w="2872" w:type="dxa"/>
            <w:vAlign w:val="center"/>
          </w:tcPr>
          <w:p w:rsidR="00FB7AE8" w:rsidRDefault="00FB7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Zero Product Property</w:t>
            </w:r>
          </w:p>
        </w:tc>
        <w:tc>
          <w:tcPr>
            <w:tcW w:w="2872" w:type="dxa"/>
            <w:vAlign w:val="center"/>
          </w:tcPr>
          <w:p w:rsidR="00FB7AE8" w:rsidRDefault="00FB7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Reflexive Property</w:t>
            </w:r>
          </w:p>
        </w:tc>
        <w:tc>
          <w:tcPr>
            <w:tcW w:w="2872" w:type="dxa"/>
            <w:vAlign w:val="center"/>
          </w:tcPr>
          <w:p w:rsidR="00FB7AE8" w:rsidRDefault="00FB7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Symmetric Property</w:t>
            </w:r>
          </w:p>
        </w:tc>
        <w:tc>
          <w:tcPr>
            <w:tcW w:w="2872" w:type="dxa"/>
            <w:vAlign w:val="center"/>
          </w:tcPr>
          <w:p w:rsidR="00FB7AE8" w:rsidRDefault="00FB7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Transitive Property of Equality</w:t>
            </w:r>
          </w:p>
        </w:tc>
        <w:tc>
          <w:tcPr>
            <w:tcW w:w="2876" w:type="dxa"/>
            <w:vAlign w:val="center"/>
          </w:tcPr>
          <w:p w:rsidR="00FB7AE8" w:rsidRDefault="00FB7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Additive Property of Equality</w:t>
            </w:r>
          </w:p>
        </w:tc>
      </w:tr>
      <w:tr w:rsidR="00FB7AE8" w:rsidTr="00DF53F0">
        <w:trPr>
          <w:trHeight w:val="423"/>
        </w:trPr>
        <w:tc>
          <w:tcPr>
            <w:tcW w:w="2872" w:type="dxa"/>
            <w:vAlign w:val="center"/>
          </w:tcPr>
          <w:p w:rsidR="00FB7AE8" w:rsidRDefault="00FB7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Subtraction Property of Equality</w:t>
            </w:r>
          </w:p>
        </w:tc>
        <w:tc>
          <w:tcPr>
            <w:tcW w:w="2872" w:type="dxa"/>
            <w:vAlign w:val="center"/>
          </w:tcPr>
          <w:p w:rsidR="00FB7AE8" w:rsidRDefault="00FB7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Multiplication Property of Equality</w:t>
            </w:r>
          </w:p>
        </w:tc>
        <w:tc>
          <w:tcPr>
            <w:tcW w:w="2872" w:type="dxa"/>
            <w:vAlign w:val="center"/>
          </w:tcPr>
          <w:p w:rsidR="00FB7AE8" w:rsidRDefault="00FB7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Division Property of Equality</w:t>
            </w:r>
          </w:p>
        </w:tc>
        <w:tc>
          <w:tcPr>
            <w:tcW w:w="2872" w:type="dxa"/>
            <w:vAlign w:val="center"/>
          </w:tcPr>
          <w:p w:rsidR="00FB7AE8" w:rsidRDefault="00FB7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Substitution</w:t>
            </w:r>
          </w:p>
        </w:tc>
        <w:tc>
          <w:tcPr>
            <w:tcW w:w="2876" w:type="dxa"/>
            <w:vAlign w:val="center"/>
          </w:tcPr>
          <w:p w:rsidR="00FB7AE8" w:rsidRDefault="00FB7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Reasonableness</w:t>
            </w:r>
          </w:p>
        </w:tc>
      </w:tr>
      <w:tr w:rsidR="00FB7AE8" w:rsidTr="00DF53F0">
        <w:trPr>
          <w:trHeight w:val="423"/>
        </w:trPr>
        <w:tc>
          <w:tcPr>
            <w:tcW w:w="2872" w:type="dxa"/>
            <w:vAlign w:val="center"/>
          </w:tcPr>
          <w:p w:rsidR="00FB7AE8" w:rsidRDefault="00FB7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Parallel Lines (no solution)</w:t>
            </w:r>
          </w:p>
        </w:tc>
        <w:tc>
          <w:tcPr>
            <w:tcW w:w="2872" w:type="dxa"/>
            <w:vAlign w:val="center"/>
          </w:tcPr>
          <w:p w:rsidR="00FB7AE8" w:rsidRDefault="00FB7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Intersecting Lines (One solution)</w:t>
            </w:r>
          </w:p>
        </w:tc>
        <w:tc>
          <w:tcPr>
            <w:tcW w:w="2872" w:type="dxa"/>
            <w:vAlign w:val="center"/>
          </w:tcPr>
          <w:p w:rsidR="00FB7AE8" w:rsidRDefault="00FB7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Coinciding Lines (Infinite number of solutions)</w:t>
            </w:r>
          </w:p>
        </w:tc>
        <w:tc>
          <w:tcPr>
            <w:tcW w:w="2872" w:type="dxa"/>
            <w:vAlign w:val="center"/>
          </w:tcPr>
          <w:p w:rsidR="00FB7AE8" w:rsidRDefault="00FB7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Inequality</w:t>
            </w:r>
          </w:p>
        </w:tc>
        <w:tc>
          <w:tcPr>
            <w:tcW w:w="2876" w:type="dxa"/>
            <w:vAlign w:val="center"/>
          </w:tcPr>
          <w:p w:rsidR="00FB7AE8" w:rsidRDefault="00FB7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Slope</w:t>
            </w:r>
          </w:p>
        </w:tc>
      </w:tr>
      <w:tr w:rsidR="00FB7AE8" w:rsidTr="00DF53F0">
        <w:trPr>
          <w:trHeight w:val="423"/>
        </w:trPr>
        <w:tc>
          <w:tcPr>
            <w:tcW w:w="2872" w:type="dxa"/>
            <w:vAlign w:val="center"/>
          </w:tcPr>
          <w:p w:rsidR="00FB7AE8" w:rsidRDefault="00FB7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Linear function</w:t>
            </w:r>
          </w:p>
        </w:tc>
        <w:tc>
          <w:tcPr>
            <w:tcW w:w="2872" w:type="dxa"/>
            <w:vAlign w:val="center"/>
          </w:tcPr>
          <w:p w:rsidR="00FB7AE8" w:rsidRDefault="00FB7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 of change</w:t>
            </w:r>
          </w:p>
        </w:tc>
        <w:tc>
          <w:tcPr>
            <w:tcW w:w="2872" w:type="dxa"/>
            <w:vAlign w:val="center"/>
          </w:tcPr>
          <w:p w:rsidR="00FB7AE8" w:rsidRDefault="00FB7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y-intercept</w:t>
            </w:r>
          </w:p>
        </w:tc>
        <w:tc>
          <w:tcPr>
            <w:tcW w:w="2872" w:type="dxa"/>
            <w:vAlign w:val="center"/>
          </w:tcPr>
          <w:p w:rsidR="00FB7AE8" w:rsidRDefault="00FB7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Vertical line</w:t>
            </w:r>
          </w:p>
        </w:tc>
        <w:tc>
          <w:tcPr>
            <w:tcW w:w="2876" w:type="dxa"/>
            <w:vAlign w:val="center"/>
          </w:tcPr>
          <w:p w:rsidR="00FB7AE8" w:rsidRDefault="00FB7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Horizontal line</w:t>
            </w:r>
          </w:p>
        </w:tc>
      </w:tr>
      <w:tr w:rsidR="00FB7AE8" w:rsidTr="00DF53F0">
        <w:trPr>
          <w:trHeight w:val="423"/>
        </w:trPr>
        <w:tc>
          <w:tcPr>
            <w:tcW w:w="2872" w:type="dxa"/>
            <w:vAlign w:val="center"/>
          </w:tcPr>
          <w:p w:rsidR="00FB7AE8" w:rsidRDefault="00FB7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Parallel lines</w:t>
            </w:r>
          </w:p>
        </w:tc>
        <w:tc>
          <w:tcPr>
            <w:tcW w:w="2872" w:type="dxa"/>
            <w:vAlign w:val="center"/>
          </w:tcPr>
          <w:p w:rsidR="00FB7AE8" w:rsidRDefault="00FB7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Perpendicular lines</w:t>
            </w:r>
          </w:p>
        </w:tc>
        <w:tc>
          <w:tcPr>
            <w:tcW w:w="2872" w:type="dxa"/>
            <w:vAlign w:val="center"/>
          </w:tcPr>
          <w:p w:rsidR="00FB7AE8" w:rsidRDefault="002575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function</w:t>
            </w:r>
          </w:p>
        </w:tc>
        <w:tc>
          <w:tcPr>
            <w:tcW w:w="2872" w:type="dxa"/>
            <w:vAlign w:val="center"/>
          </w:tcPr>
          <w:p w:rsidR="00FB7AE8" w:rsidRDefault="00FB7A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FB7AE8" w:rsidRDefault="00FB7A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0952" w:rsidRPr="00032402" w:rsidRDefault="00360952" w:rsidP="009C49F1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DF53F0" w:rsidTr="00B61D00">
        <w:trPr>
          <w:trHeight w:val="404"/>
        </w:trPr>
        <w:tc>
          <w:tcPr>
            <w:tcW w:w="14364" w:type="dxa"/>
            <w:gridSpan w:val="5"/>
            <w:shd w:val="clear" w:color="auto" w:fill="E2EFD9" w:themeFill="accent6" w:themeFillTint="33"/>
          </w:tcPr>
          <w:p w:rsidR="00DF53F0" w:rsidRPr="00360952" w:rsidRDefault="00257553" w:rsidP="007E2742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Functions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25755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Linear function</w:t>
            </w:r>
          </w:p>
        </w:tc>
        <w:tc>
          <w:tcPr>
            <w:tcW w:w="2872" w:type="dxa"/>
            <w:vAlign w:val="center"/>
          </w:tcPr>
          <w:p w:rsidR="00DF53F0" w:rsidRPr="00360952" w:rsidRDefault="0025755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Quadratic Function</w:t>
            </w:r>
          </w:p>
        </w:tc>
        <w:tc>
          <w:tcPr>
            <w:tcW w:w="2872" w:type="dxa"/>
            <w:vAlign w:val="center"/>
          </w:tcPr>
          <w:p w:rsidR="00DF53F0" w:rsidRPr="00360952" w:rsidRDefault="0025755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</w:t>
            </w:r>
          </w:p>
        </w:tc>
        <w:tc>
          <w:tcPr>
            <w:tcW w:w="2872" w:type="dxa"/>
            <w:vAlign w:val="center"/>
          </w:tcPr>
          <w:p w:rsidR="00DF53F0" w:rsidRPr="00360952" w:rsidRDefault="0025755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Function</w:t>
            </w:r>
          </w:p>
        </w:tc>
        <w:tc>
          <w:tcPr>
            <w:tcW w:w="2876" w:type="dxa"/>
            <w:vAlign w:val="center"/>
          </w:tcPr>
          <w:p w:rsidR="00DF53F0" w:rsidRPr="00360952" w:rsidRDefault="0025755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Domain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25755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Range</w:t>
            </w:r>
          </w:p>
        </w:tc>
        <w:tc>
          <w:tcPr>
            <w:tcW w:w="2872" w:type="dxa"/>
            <w:vAlign w:val="center"/>
          </w:tcPr>
          <w:p w:rsidR="00DF53F0" w:rsidRPr="00360952" w:rsidRDefault="0025755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Zeros</w:t>
            </w:r>
          </w:p>
        </w:tc>
        <w:tc>
          <w:tcPr>
            <w:tcW w:w="2872" w:type="dxa"/>
            <w:vAlign w:val="center"/>
          </w:tcPr>
          <w:p w:rsidR="00DF53F0" w:rsidRPr="00360952" w:rsidRDefault="0025755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Intercepts</w:t>
            </w:r>
          </w:p>
        </w:tc>
        <w:tc>
          <w:tcPr>
            <w:tcW w:w="2872" w:type="dxa"/>
            <w:vAlign w:val="center"/>
          </w:tcPr>
          <w:p w:rsidR="00DF53F0" w:rsidRPr="00360952" w:rsidRDefault="0025755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x-intercept</w:t>
            </w:r>
          </w:p>
        </w:tc>
        <w:tc>
          <w:tcPr>
            <w:tcW w:w="2876" w:type="dxa"/>
            <w:vAlign w:val="center"/>
          </w:tcPr>
          <w:p w:rsidR="00DF53F0" w:rsidRPr="00360952" w:rsidRDefault="0025755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Polynomial function</w:t>
            </w:r>
          </w:p>
        </w:tc>
      </w:tr>
    </w:tbl>
    <w:p w:rsidR="009C49F1" w:rsidRDefault="009C49F1" w:rsidP="00257553">
      <w:pPr>
        <w:spacing w:line="240" w:lineRule="auto"/>
        <w:contextualSpacing/>
      </w:pPr>
    </w:p>
    <w:p w:rsidR="00387C55" w:rsidRDefault="00257553">
      <w:r>
        <w:t>page 1 of 2</w:t>
      </w:r>
    </w:p>
    <w:p w:rsidR="002F5D56" w:rsidRPr="00032402" w:rsidRDefault="00257553">
      <w:pPr>
        <w:rPr>
          <w:b/>
          <w:sz w:val="44"/>
          <w:szCs w:val="44"/>
        </w:rPr>
      </w:pPr>
      <w:r>
        <w:rPr>
          <w:b/>
          <w:sz w:val="44"/>
          <w:szCs w:val="44"/>
        </w:rPr>
        <w:t>Algebra I</w:t>
      </w:r>
      <w:r w:rsidR="002F5D56" w:rsidRPr="00032402">
        <w:rPr>
          <w:b/>
          <w:sz w:val="44"/>
          <w:szCs w:val="44"/>
        </w:rPr>
        <w:t xml:space="preserve"> </w:t>
      </w:r>
      <w:r w:rsidR="00EE2A00" w:rsidRPr="00032402">
        <w:rPr>
          <w:b/>
          <w:sz w:val="36"/>
          <w:szCs w:val="36"/>
        </w:rPr>
        <w:t>(continued)</w:t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2F5D56" w:rsidTr="002F5D56">
        <w:trPr>
          <w:trHeight w:val="404"/>
        </w:trPr>
        <w:tc>
          <w:tcPr>
            <w:tcW w:w="14364" w:type="dxa"/>
            <w:gridSpan w:val="5"/>
            <w:shd w:val="clear" w:color="auto" w:fill="CCFFFF"/>
          </w:tcPr>
          <w:p w:rsidR="002F5D56" w:rsidRPr="00360952" w:rsidRDefault="00257553" w:rsidP="002A6ED1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Statistics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25755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set</w:t>
            </w:r>
          </w:p>
        </w:tc>
        <w:tc>
          <w:tcPr>
            <w:tcW w:w="2872" w:type="dxa"/>
            <w:vAlign w:val="center"/>
          </w:tcPr>
          <w:p w:rsidR="002F5D56" w:rsidRPr="00360952" w:rsidRDefault="0025755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variation</w:t>
            </w:r>
          </w:p>
        </w:tc>
        <w:tc>
          <w:tcPr>
            <w:tcW w:w="2872" w:type="dxa"/>
            <w:vAlign w:val="center"/>
          </w:tcPr>
          <w:p w:rsidR="002F5D56" w:rsidRPr="00360952" w:rsidRDefault="0025755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Inverse variation</w:t>
            </w:r>
          </w:p>
        </w:tc>
        <w:tc>
          <w:tcPr>
            <w:tcW w:w="2872" w:type="dxa"/>
            <w:vAlign w:val="center"/>
          </w:tcPr>
          <w:p w:rsidR="002F5D56" w:rsidRPr="00360952" w:rsidRDefault="0025755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Constant of Proportionality</w:t>
            </w:r>
          </w:p>
        </w:tc>
        <w:tc>
          <w:tcPr>
            <w:tcW w:w="2876" w:type="dxa"/>
            <w:vAlign w:val="center"/>
          </w:tcPr>
          <w:p w:rsidR="002F5D56" w:rsidRPr="00360952" w:rsidRDefault="0025755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Curve of best fit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25755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Scatterplot</w:t>
            </w:r>
          </w:p>
        </w:tc>
        <w:tc>
          <w:tcPr>
            <w:tcW w:w="2872" w:type="dxa"/>
            <w:vAlign w:val="center"/>
          </w:tcPr>
          <w:p w:rsidR="002F5D56" w:rsidRPr="00360952" w:rsidRDefault="002F5D56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2F5D56" w:rsidRPr="00360952" w:rsidRDefault="002F5D56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2F5D56" w:rsidRPr="00360952" w:rsidRDefault="002F5D56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2F5D56" w:rsidRPr="00360952" w:rsidRDefault="002F5D56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7718" w:rsidRDefault="00D76AF8" w:rsidP="00257553">
      <w:r>
        <w:rPr>
          <w:sz w:val="8"/>
          <w:szCs w:val="8"/>
        </w:rPr>
        <w:t>P</w:t>
      </w:r>
      <w:bookmarkStart w:id="0" w:name="_GoBack"/>
      <w:bookmarkEnd w:id="0"/>
    </w:p>
    <w:sectPr w:rsidR="007C7718" w:rsidSect="00455F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3A" w:rsidRDefault="00D0403A" w:rsidP="00455FDB">
      <w:pPr>
        <w:spacing w:after="0" w:line="240" w:lineRule="auto"/>
      </w:pPr>
      <w:r>
        <w:separator/>
      </w:r>
    </w:p>
  </w:endnote>
  <w:endnote w:type="continuationSeparator" w:id="0">
    <w:p w:rsidR="00D0403A" w:rsidRDefault="00D0403A" w:rsidP="0045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3A" w:rsidRDefault="00D0403A" w:rsidP="00455FDB">
      <w:pPr>
        <w:spacing w:after="0" w:line="240" w:lineRule="auto"/>
      </w:pPr>
      <w:r>
        <w:separator/>
      </w:r>
    </w:p>
  </w:footnote>
  <w:footnote w:type="continuationSeparator" w:id="0">
    <w:p w:rsidR="00D0403A" w:rsidRDefault="00D0403A" w:rsidP="00455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DB"/>
    <w:rsid w:val="00032402"/>
    <w:rsid w:val="00041C03"/>
    <w:rsid w:val="00042720"/>
    <w:rsid w:val="00071C90"/>
    <w:rsid w:val="0007646F"/>
    <w:rsid w:val="000C3928"/>
    <w:rsid w:val="000D753E"/>
    <w:rsid w:val="00136008"/>
    <w:rsid w:val="00144ED5"/>
    <w:rsid w:val="001530AE"/>
    <w:rsid w:val="001733E2"/>
    <w:rsid w:val="00183E74"/>
    <w:rsid w:val="001D2077"/>
    <w:rsid w:val="002202DA"/>
    <w:rsid w:val="0025449E"/>
    <w:rsid w:val="00257553"/>
    <w:rsid w:val="002803FD"/>
    <w:rsid w:val="00286BA5"/>
    <w:rsid w:val="0029358F"/>
    <w:rsid w:val="002C2293"/>
    <w:rsid w:val="002C77B1"/>
    <w:rsid w:val="002D0482"/>
    <w:rsid w:val="002E6BB0"/>
    <w:rsid w:val="002F5D56"/>
    <w:rsid w:val="00301AF8"/>
    <w:rsid w:val="00356A13"/>
    <w:rsid w:val="00360952"/>
    <w:rsid w:val="00366B21"/>
    <w:rsid w:val="00387C55"/>
    <w:rsid w:val="003D196B"/>
    <w:rsid w:val="003E0398"/>
    <w:rsid w:val="00455FDB"/>
    <w:rsid w:val="004673F9"/>
    <w:rsid w:val="0048244D"/>
    <w:rsid w:val="004C4FD3"/>
    <w:rsid w:val="004D4AD5"/>
    <w:rsid w:val="004D66C3"/>
    <w:rsid w:val="004E6C7F"/>
    <w:rsid w:val="00503F73"/>
    <w:rsid w:val="00517D32"/>
    <w:rsid w:val="00537541"/>
    <w:rsid w:val="005446CF"/>
    <w:rsid w:val="00571137"/>
    <w:rsid w:val="0057783B"/>
    <w:rsid w:val="005B0F9A"/>
    <w:rsid w:val="005D234D"/>
    <w:rsid w:val="005E5185"/>
    <w:rsid w:val="00655B97"/>
    <w:rsid w:val="00664B30"/>
    <w:rsid w:val="0069579C"/>
    <w:rsid w:val="006E6FAB"/>
    <w:rsid w:val="006F59A7"/>
    <w:rsid w:val="00716296"/>
    <w:rsid w:val="00716ECC"/>
    <w:rsid w:val="007712B5"/>
    <w:rsid w:val="00774EAD"/>
    <w:rsid w:val="00784650"/>
    <w:rsid w:val="007A21C7"/>
    <w:rsid w:val="007C7718"/>
    <w:rsid w:val="0083128C"/>
    <w:rsid w:val="00893D6C"/>
    <w:rsid w:val="008D7AD8"/>
    <w:rsid w:val="008E3DC1"/>
    <w:rsid w:val="008E5185"/>
    <w:rsid w:val="008F294A"/>
    <w:rsid w:val="00931EF0"/>
    <w:rsid w:val="00932635"/>
    <w:rsid w:val="0099378B"/>
    <w:rsid w:val="009A0E83"/>
    <w:rsid w:val="009A2D6E"/>
    <w:rsid w:val="009C0E57"/>
    <w:rsid w:val="009C49F1"/>
    <w:rsid w:val="009C7C6F"/>
    <w:rsid w:val="009D62AD"/>
    <w:rsid w:val="009D74F7"/>
    <w:rsid w:val="009E5B24"/>
    <w:rsid w:val="00A344B0"/>
    <w:rsid w:val="00A435BE"/>
    <w:rsid w:val="00A552B9"/>
    <w:rsid w:val="00A5552B"/>
    <w:rsid w:val="00A614BE"/>
    <w:rsid w:val="00A65AF8"/>
    <w:rsid w:val="00A722B0"/>
    <w:rsid w:val="00A807C4"/>
    <w:rsid w:val="00AA58C7"/>
    <w:rsid w:val="00AB5824"/>
    <w:rsid w:val="00B04D5F"/>
    <w:rsid w:val="00B05578"/>
    <w:rsid w:val="00B22352"/>
    <w:rsid w:val="00B61D00"/>
    <w:rsid w:val="00B72F93"/>
    <w:rsid w:val="00B95ECD"/>
    <w:rsid w:val="00B96A10"/>
    <w:rsid w:val="00BC45AB"/>
    <w:rsid w:val="00C37A4C"/>
    <w:rsid w:val="00C865C8"/>
    <w:rsid w:val="00CA1F03"/>
    <w:rsid w:val="00CD26D0"/>
    <w:rsid w:val="00CD3C3F"/>
    <w:rsid w:val="00CE6B9B"/>
    <w:rsid w:val="00CF3517"/>
    <w:rsid w:val="00D0403A"/>
    <w:rsid w:val="00D758FF"/>
    <w:rsid w:val="00D76AF8"/>
    <w:rsid w:val="00DD71CC"/>
    <w:rsid w:val="00DF53F0"/>
    <w:rsid w:val="00E4150A"/>
    <w:rsid w:val="00E53FF6"/>
    <w:rsid w:val="00E62A39"/>
    <w:rsid w:val="00E957F3"/>
    <w:rsid w:val="00EE2A00"/>
    <w:rsid w:val="00F52827"/>
    <w:rsid w:val="00F6433C"/>
    <w:rsid w:val="00F72338"/>
    <w:rsid w:val="00FB7AE8"/>
    <w:rsid w:val="00FB7B54"/>
    <w:rsid w:val="00FD091A"/>
    <w:rsid w:val="00FE421D"/>
    <w:rsid w:val="00FF0C71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D3CE75"/>
  <w15:chartTrackingRefBased/>
  <w15:docId w15:val="{DF503854-FAA5-4DD4-B71A-2783F1E8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DB"/>
  </w:style>
  <w:style w:type="paragraph" w:styleId="Footer">
    <w:name w:val="footer"/>
    <w:basedOn w:val="Normal"/>
    <w:link w:val="Foot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DB"/>
  </w:style>
  <w:style w:type="table" w:styleId="TableGrid">
    <w:name w:val="Table Grid"/>
    <w:basedOn w:val="TableNormal"/>
    <w:uiPriority w:val="39"/>
    <w:rsid w:val="0045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716C3-7D69-44B5-8CDA-40A3D295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6</cp:revision>
  <dcterms:created xsi:type="dcterms:W3CDTF">2017-02-28T00:26:00Z</dcterms:created>
  <dcterms:modified xsi:type="dcterms:W3CDTF">2017-09-04T23:54:00Z</dcterms:modified>
</cp:coreProperties>
</file>