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CB83" w14:textId="77777777" w:rsidR="001A7BBF" w:rsidRPr="000906EE" w:rsidRDefault="00927D9E" w:rsidP="000906E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Understanding the Ta</w:t>
      </w:r>
      <w:r w:rsidR="007E1799">
        <w:rPr>
          <w:rFonts w:ascii="Arial" w:hAnsi="Arial" w:cs="Arial"/>
          <w:b/>
          <w:smallCaps/>
          <w:sz w:val="32"/>
          <w:szCs w:val="32"/>
        </w:rPr>
        <w:t>rget to Create a Pathway to Excellence</w:t>
      </w:r>
    </w:p>
    <w:p w14:paraId="7CBC3302" w14:textId="1907A3F6" w:rsidR="000906EE" w:rsidRPr="0051111A" w:rsidRDefault="000906EE" w:rsidP="000906EE">
      <w:pPr>
        <w:spacing w:line="240" w:lineRule="auto"/>
        <w:contextualSpacing/>
        <w:jc w:val="center"/>
        <w:rPr>
          <w:rFonts w:ascii="Arial" w:hAnsi="Arial" w:cs="Arial"/>
          <w:b/>
          <w:i/>
          <w:color w:val="0000CC"/>
          <w:sz w:val="24"/>
          <w:szCs w:val="24"/>
        </w:rPr>
      </w:pPr>
      <w:r w:rsidRPr="0051111A">
        <w:rPr>
          <w:rFonts w:ascii="Arial" w:hAnsi="Arial" w:cs="Arial"/>
          <w:b/>
          <w:i/>
          <w:color w:val="0000CC"/>
          <w:sz w:val="24"/>
          <w:szCs w:val="24"/>
        </w:rPr>
        <w:t>Ensuring each student is a thinker, problem solver, and communicator</w:t>
      </w:r>
    </w:p>
    <w:p w14:paraId="5AFDCC6F" w14:textId="77777777" w:rsidR="000906EE" w:rsidRPr="0051111A" w:rsidRDefault="000906EE" w:rsidP="000906EE">
      <w:pPr>
        <w:spacing w:line="240" w:lineRule="auto"/>
        <w:contextualSpacing/>
        <w:jc w:val="center"/>
        <w:rPr>
          <w:rFonts w:ascii="Arial" w:hAnsi="Arial" w:cs="Arial"/>
          <w:b/>
          <w:color w:val="0000CC"/>
          <w:sz w:val="10"/>
          <w:szCs w:val="10"/>
        </w:rPr>
      </w:pPr>
    </w:p>
    <w:p w14:paraId="5598B024" w14:textId="77777777" w:rsidR="000906EE" w:rsidRPr="0051111A" w:rsidRDefault="00526CCA" w:rsidP="000906EE">
      <w:pPr>
        <w:spacing w:line="240" w:lineRule="auto"/>
        <w:contextualSpacing/>
        <w:rPr>
          <w:rFonts w:ascii="Arial" w:hAnsi="Arial" w:cs="Arial"/>
          <w:b/>
          <w:smallCaps/>
          <w:color w:val="C00000"/>
          <w:sz w:val="28"/>
          <w:szCs w:val="28"/>
        </w:rPr>
      </w:pPr>
      <w:r w:rsidRPr="00FE50D9">
        <w:rPr>
          <w:rFonts w:ascii="Arial" w:hAnsi="Arial" w:cs="Arial"/>
          <w:b/>
          <w:smallCaps/>
          <w:sz w:val="28"/>
          <w:szCs w:val="28"/>
        </w:rPr>
        <w:t xml:space="preserve">Step 1: </w:t>
      </w:r>
      <w:r w:rsidR="00FE50D9">
        <w:rPr>
          <w:rFonts w:ascii="Arial" w:hAnsi="Arial" w:cs="Arial"/>
          <w:b/>
          <w:smallCaps/>
          <w:color w:val="C00000"/>
          <w:sz w:val="28"/>
          <w:szCs w:val="28"/>
        </w:rPr>
        <w:t>Unwrap</w:t>
      </w:r>
      <w:r>
        <w:rPr>
          <w:rFonts w:ascii="Arial" w:hAnsi="Arial" w:cs="Arial"/>
          <w:b/>
          <w:smallCaps/>
          <w:color w:val="C00000"/>
          <w:sz w:val="28"/>
          <w:szCs w:val="28"/>
        </w:rPr>
        <w:t xml:space="preserve"> a</w:t>
      </w:r>
      <w:r w:rsidR="000906EE" w:rsidRPr="0051111A">
        <w:rPr>
          <w:rFonts w:ascii="Arial" w:hAnsi="Arial" w:cs="Arial"/>
          <w:b/>
          <w:smallCaps/>
          <w:color w:val="C00000"/>
          <w:sz w:val="28"/>
          <w:szCs w:val="28"/>
        </w:rPr>
        <w:t xml:space="preserve"> Standard</w:t>
      </w:r>
      <w:r w:rsidR="00FE50D9">
        <w:rPr>
          <w:rFonts w:ascii="Arial" w:hAnsi="Arial" w:cs="Arial"/>
          <w:b/>
          <w:smallCaps/>
          <w:color w:val="C00000"/>
          <w:sz w:val="28"/>
          <w:szCs w:val="28"/>
        </w:rPr>
        <w:t>:</w:t>
      </w:r>
      <w:r w:rsidR="00FE50D9" w:rsidRPr="00FE50D9">
        <w:rPr>
          <w:rFonts w:ascii="Arial" w:hAnsi="Arial" w:cs="Arial"/>
          <w:b/>
          <w:i/>
          <w:smallCaps/>
          <w:sz w:val="28"/>
          <w:szCs w:val="28"/>
        </w:rPr>
        <w:t xml:space="preserve"> </w:t>
      </w:r>
      <w:r w:rsidR="00FE50D9" w:rsidRPr="00FE50D9">
        <w:rPr>
          <w:rFonts w:ascii="Arial" w:hAnsi="Arial" w:cs="Arial"/>
          <w:b/>
          <w:i/>
          <w:smallCaps/>
          <w:sz w:val="24"/>
          <w:szCs w:val="24"/>
        </w:rPr>
        <w:t>What do students have to know and be able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06EE" w14:paraId="1901C63F" w14:textId="77777777" w:rsidTr="00F170E0">
        <w:trPr>
          <w:trHeight w:val="2411"/>
        </w:trPr>
        <w:tc>
          <w:tcPr>
            <w:tcW w:w="10790" w:type="dxa"/>
            <w:gridSpan w:val="2"/>
          </w:tcPr>
          <w:p w14:paraId="5DAA2B8B" w14:textId="26D71CB2" w:rsidR="000906EE" w:rsidRPr="003C1179" w:rsidRDefault="003C1179" w:rsidP="000906EE">
            <w:pPr>
              <w:contextualSpacing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Copy/</w:t>
            </w:r>
            <w:r w:rsidR="000906EE" w:rsidRPr="003C1179">
              <w:rPr>
                <w:rFonts w:ascii="Arial" w:hAnsi="Arial" w:cs="Arial"/>
                <w:b/>
                <w:smallCaps/>
                <w:sz w:val="24"/>
                <w:szCs w:val="24"/>
              </w:rPr>
              <w:t>paste the standard</w:t>
            </w:r>
            <w:r w:rsidR="00927D9E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and any </w:t>
            </w:r>
            <w:r w:rsidR="00F9066B">
              <w:rPr>
                <w:rFonts w:ascii="Arial" w:hAnsi="Arial" w:cs="Arial"/>
                <w:b/>
                <w:smallCaps/>
                <w:sz w:val="24"/>
                <w:szCs w:val="24"/>
              </w:rPr>
              <w:t>Achievemment</w:t>
            </w:r>
            <w:r w:rsidRPr="003C1179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Level Descriptor for Proficiency</w:t>
            </w:r>
          </w:p>
          <w:p w14:paraId="645564DC" w14:textId="77777777" w:rsidR="000906EE" w:rsidRPr="00905205" w:rsidRDefault="000906EE" w:rsidP="000906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05205">
              <w:rPr>
                <w:rFonts w:ascii="Arial" w:hAnsi="Arial" w:cs="Arial"/>
                <w:b/>
                <w:sz w:val="20"/>
                <w:szCs w:val="20"/>
                <w:u w:val="single"/>
              </w:rPr>
              <w:t>Underline</w:t>
            </w:r>
            <w:r w:rsidRPr="00905205">
              <w:rPr>
                <w:rFonts w:ascii="Arial" w:hAnsi="Arial" w:cs="Arial"/>
                <w:b/>
                <w:sz w:val="20"/>
                <w:szCs w:val="20"/>
              </w:rPr>
              <w:t xml:space="preserve"> the nouns.</w:t>
            </w:r>
          </w:p>
          <w:p w14:paraId="3B0B454E" w14:textId="77777777" w:rsidR="000906EE" w:rsidRPr="00905205" w:rsidRDefault="000906EE" w:rsidP="000906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05205">
              <w:rPr>
                <w:rFonts w:ascii="Arial" w:hAnsi="Arial" w:cs="Arial"/>
                <w:b/>
                <w:i/>
                <w:sz w:val="20"/>
                <w:szCs w:val="20"/>
              </w:rPr>
              <w:t>Circle or italicize the verbs.</w:t>
            </w:r>
          </w:p>
          <w:p w14:paraId="3A6EA511" w14:textId="409214FF" w:rsidR="000906EE" w:rsidRDefault="000906EE" w:rsidP="00090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C4D95" w14:textId="077929E5" w:rsidR="00F170E0" w:rsidRDefault="00F170E0" w:rsidP="00090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288CE" w14:textId="77777777" w:rsidR="000906EE" w:rsidRDefault="000906EE" w:rsidP="00F170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BDEFA" w14:textId="77777777" w:rsidR="00F170E0" w:rsidRPr="00F170E0" w:rsidRDefault="00F170E0" w:rsidP="00F906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1"/>
              <w:gridCol w:w="2641"/>
              <w:gridCol w:w="2641"/>
              <w:gridCol w:w="2641"/>
            </w:tblGrid>
            <w:tr w:rsidR="00F170E0" w14:paraId="260CBCCA" w14:textId="77777777" w:rsidTr="00F170E0">
              <w:tc>
                <w:tcPr>
                  <w:tcW w:w="2641" w:type="dxa"/>
                  <w:shd w:val="clear" w:color="auto" w:fill="FBE4D5" w:themeFill="accent2" w:themeFillTint="33"/>
                </w:tcPr>
                <w:p w14:paraId="2F6D49B0" w14:textId="408F4E7E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Emerging (1)</w:t>
                  </w:r>
                </w:p>
              </w:tc>
              <w:tc>
                <w:tcPr>
                  <w:tcW w:w="2641" w:type="dxa"/>
                  <w:shd w:val="clear" w:color="auto" w:fill="FBE4D5" w:themeFill="accent2" w:themeFillTint="33"/>
                </w:tcPr>
                <w:p w14:paraId="0EB0A0F5" w14:textId="4BDF9C71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Developing (2)</w:t>
                  </w:r>
                </w:p>
              </w:tc>
              <w:tc>
                <w:tcPr>
                  <w:tcW w:w="2641" w:type="dxa"/>
                  <w:tcBorders>
                    <w:right w:val="single" w:sz="24" w:space="0" w:color="auto"/>
                  </w:tcBorders>
                  <w:shd w:val="clear" w:color="auto" w:fill="FBE4D5" w:themeFill="accent2" w:themeFillTint="33"/>
                </w:tcPr>
                <w:p w14:paraId="291B9D70" w14:textId="17B28EFB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Proficient (3)</w:t>
                  </w:r>
                </w:p>
              </w:tc>
              <w:tc>
                <w:tcPr>
                  <w:tcW w:w="2641" w:type="dxa"/>
                  <w:tcBorders>
                    <w:left w:val="single" w:sz="24" w:space="0" w:color="auto"/>
                  </w:tcBorders>
                  <w:shd w:val="clear" w:color="auto" w:fill="FBE4D5" w:themeFill="accent2" w:themeFillTint="33"/>
                </w:tcPr>
                <w:p w14:paraId="2373A1A3" w14:textId="76596C6A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Distinguished (4)</w:t>
                  </w:r>
                </w:p>
              </w:tc>
            </w:tr>
            <w:tr w:rsidR="00F170E0" w14:paraId="57EC640A" w14:textId="77777777" w:rsidTr="00F170E0">
              <w:tc>
                <w:tcPr>
                  <w:tcW w:w="2641" w:type="dxa"/>
                </w:tcPr>
                <w:p w14:paraId="51B34B4D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</w:tcPr>
                <w:p w14:paraId="2CA6816F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DA58EE7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46F9C00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DFACDD7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38842527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65CB278" w14:textId="19B7BAC0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tcBorders>
                    <w:right w:val="single" w:sz="24" w:space="0" w:color="auto"/>
                  </w:tcBorders>
                </w:tcPr>
                <w:p w14:paraId="0D379C35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tcBorders>
                    <w:left w:val="single" w:sz="24" w:space="0" w:color="auto"/>
                  </w:tcBorders>
                </w:tcPr>
                <w:p w14:paraId="29706556" w14:textId="77777777" w:rsidR="00F170E0" w:rsidRDefault="00F170E0" w:rsidP="00F906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31E35C6" w14:textId="70E70DDE" w:rsidR="00F170E0" w:rsidRPr="000906EE" w:rsidRDefault="00F170E0" w:rsidP="00F906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6EE" w14:paraId="42E6B473" w14:textId="77777777" w:rsidTr="000906EE">
        <w:tc>
          <w:tcPr>
            <w:tcW w:w="5395" w:type="dxa"/>
          </w:tcPr>
          <w:p w14:paraId="741F2624" w14:textId="77777777"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0906EE">
              <w:rPr>
                <w:rFonts w:ascii="Arial" w:hAnsi="Arial" w:cs="Arial"/>
                <w:b/>
                <w:smallCaps/>
                <w:sz w:val="28"/>
                <w:szCs w:val="28"/>
              </w:rPr>
              <w:t>Essential Knowledge/Concepts</w:t>
            </w:r>
          </w:p>
          <w:p w14:paraId="6A072950" w14:textId="77777777"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 w:rsidRPr="000906EE">
              <w:rPr>
                <w:rFonts w:ascii="Arial" w:hAnsi="Arial" w:cs="Arial"/>
                <w:b/>
                <w:i/>
                <w:color w:val="0000CC"/>
              </w:rPr>
              <w:t>What Do Students Need to Know/Understand?</w:t>
            </w:r>
          </w:p>
          <w:p w14:paraId="2FC8D42E" w14:textId="77777777" w:rsidR="000906EE" w:rsidRDefault="000906EE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06EE">
              <w:rPr>
                <w:rFonts w:ascii="Arial" w:hAnsi="Arial" w:cs="Arial"/>
                <w:b/>
                <w:sz w:val="20"/>
                <w:szCs w:val="20"/>
              </w:rPr>
              <w:t>List the underlined nouns</w:t>
            </w:r>
          </w:p>
          <w:p w14:paraId="4680B4B0" w14:textId="77777777"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0A4D2" w14:textId="77777777"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12555" w14:textId="77777777"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33B8E" w14:textId="77777777" w:rsidR="00407AF4" w:rsidRPr="000906EE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43A0ABD9" w14:textId="77777777"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Essential Skills</w:t>
            </w:r>
          </w:p>
          <w:p w14:paraId="05ED8804" w14:textId="77777777"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Do Students Need to Be Able to Do?</w:t>
            </w:r>
          </w:p>
          <w:p w14:paraId="0487AF50" w14:textId="77777777" w:rsidR="000906EE" w:rsidRDefault="000906EE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the circled (or</w:t>
            </w:r>
            <w:r w:rsidRPr="000906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Arial" w:hAnsi="Arial" w:cs="Arial"/>
                <w:b/>
                <w:sz w:val="20"/>
                <w:szCs w:val="20"/>
              </w:rPr>
              <w:t>) verbs</w:t>
            </w:r>
          </w:p>
          <w:p w14:paraId="645D49D5" w14:textId="77777777"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64BF0" w14:textId="77777777"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C350B" w14:textId="77777777"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BAE53" w14:textId="77777777"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6F089" w14:textId="77777777" w:rsidR="007E1799" w:rsidRPr="000906EE" w:rsidRDefault="007E1799" w:rsidP="000906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48C3" w14:paraId="76E5A978" w14:textId="77777777" w:rsidTr="000906EE">
        <w:tc>
          <w:tcPr>
            <w:tcW w:w="5395" w:type="dxa"/>
          </w:tcPr>
          <w:p w14:paraId="27A58336" w14:textId="77777777" w:rsidR="00A648C3" w:rsidRDefault="00A648C3" w:rsidP="00A648C3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Depth of Knowledge </w:t>
            </w:r>
          </w:p>
          <w:p w14:paraId="13A76385" w14:textId="77777777" w:rsidR="00A648C3" w:rsidRPr="00A648C3" w:rsidRDefault="00A648C3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Highlight the DOK level of the standard (</w:t>
            </w:r>
            <w:r w:rsidRPr="00A648C3">
              <w:rPr>
                <w:rFonts w:ascii="Arial" w:hAnsi="Arial" w:cs="Arial"/>
                <w:b/>
                <w:i/>
                <w:sz w:val="18"/>
                <w:szCs w:val="18"/>
              </w:rPr>
              <w:t>see resource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7A1A1F0" w14:textId="77777777" w:rsidR="00A648C3" w:rsidRDefault="00A648C3" w:rsidP="00A648C3">
            <w:pPr>
              <w:contextualSpacing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2ECE25A4" w14:textId="77777777"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1 – Recall/Reproduction: </w:t>
            </w:r>
            <w:r w:rsidRPr="00F170E0">
              <w:rPr>
                <w:rFonts w:ascii="Arial" w:hAnsi="Arial" w:cs="Arial"/>
                <w:sz w:val="18"/>
                <w:szCs w:val="18"/>
              </w:rPr>
              <w:t>Recall a fact, information, or procedure. Process information on a low level.</w:t>
            </w:r>
          </w:p>
          <w:p w14:paraId="3586D9EC" w14:textId="77777777"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2 – Skill/Concept: </w:t>
            </w:r>
            <w:r w:rsidRPr="00F170E0">
              <w:rPr>
                <w:rFonts w:ascii="Arial" w:hAnsi="Arial" w:cs="Arial"/>
                <w:sz w:val="18"/>
                <w:szCs w:val="18"/>
              </w:rPr>
              <w:t>Use information or conceptual knowledge, two or more steps.</w:t>
            </w:r>
          </w:p>
          <w:p w14:paraId="1163084E" w14:textId="77777777"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3 – Strategic Thinking: </w:t>
            </w:r>
            <w:r w:rsidRPr="00F170E0">
              <w:rPr>
                <w:rFonts w:ascii="Arial" w:hAnsi="Arial" w:cs="Arial"/>
                <w:sz w:val="18"/>
                <w:szCs w:val="18"/>
              </w:rPr>
              <w:t>Requires reasoning, developing a plan or a sequence of steps, some complexity</w:t>
            </w:r>
            <w:r w:rsidRPr="006C42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425C73" w14:textId="77777777"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4 – Extended Thinking: </w:t>
            </w:r>
            <w:r w:rsidRPr="00F170E0">
              <w:rPr>
                <w:rFonts w:ascii="Arial" w:hAnsi="Arial" w:cs="Arial"/>
                <w:sz w:val="18"/>
                <w:szCs w:val="18"/>
              </w:rPr>
              <w:t>Requires an investigation, time to think and process multiple conditions of the problem. Most on-demand assessments will NOT include level 4 activities.</w:t>
            </w:r>
          </w:p>
          <w:p w14:paraId="4FE15F86" w14:textId="77777777" w:rsidR="00A648C3" w:rsidRPr="00995733" w:rsidRDefault="00A648C3" w:rsidP="00A648C3">
            <w:pPr>
              <w:ind w:left="5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5395" w:type="dxa"/>
          </w:tcPr>
          <w:p w14:paraId="141A76EB" w14:textId="77777777" w:rsidR="00A648C3" w:rsidRPr="000906EE" w:rsidRDefault="00A648C3" w:rsidP="00A648C3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Essential Vocabulary</w:t>
            </w:r>
          </w:p>
          <w:p w14:paraId="5650C3AD" w14:textId="77777777" w:rsidR="00A648C3" w:rsidRPr="000906EE" w:rsidRDefault="00A648C3" w:rsidP="00A648C3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Do Students Need to Comprehend?</w:t>
            </w:r>
          </w:p>
          <w:p w14:paraId="736FA76D" w14:textId="77777777" w:rsidR="00A648C3" w:rsidRDefault="00A648C3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all key vocabulary </w:t>
            </w:r>
          </w:p>
          <w:p w14:paraId="1D76E9CD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411D8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D8A66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33981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1EA85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ED64C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FDD40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7D091" w14:textId="77777777"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A9F7E" w14:textId="77777777" w:rsidR="007E1799" w:rsidRPr="000906EE" w:rsidRDefault="007E1799" w:rsidP="00A648C3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48C3" w14:paraId="3ECCDE5C" w14:textId="77777777" w:rsidTr="00A42A40">
        <w:tc>
          <w:tcPr>
            <w:tcW w:w="10790" w:type="dxa"/>
            <w:gridSpan w:val="2"/>
          </w:tcPr>
          <w:p w14:paraId="63A354CE" w14:textId="77777777"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0BF9588D" w14:textId="77777777"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 xml:space="preserve">What 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‘</w:t>
            </w:r>
            <w:r>
              <w:rPr>
                <w:rFonts w:ascii="Arial" w:hAnsi="Arial" w:cs="Arial"/>
                <w:b/>
                <w:i/>
                <w:color w:val="0000CC"/>
              </w:rPr>
              <w:t>I can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’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statement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(</w:t>
            </w:r>
            <w:r>
              <w:rPr>
                <w:rFonts w:ascii="Arial" w:hAnsi="Arial" w:cs="Arial"/>
                <w:b/>
                <w:i/>
                <w:color w:val="0000CC"/>
              </w:rPr>
              <w:t>s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)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will clarify the objective for students?</w:t>
            </w:r>
          </w:p>
          <w:p w14:paraId="77C6DA68" w14:textId="77777777" w:rsidR="0029529A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5C909" w14:textId="77777777" w:rsidR="00A648C3" w:rsidRDefault="00A648C3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CB7ED0" w14:textId="77777777" w:rsidR="0051111A" w:rsidRPr="00F170E0" w:rsidRDefault="0051111A" w:rsidP="007E1799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48C3" w14:paraId="281EAF07" w14:textId="77777777" w:rsidTr="0034185E">
        <w:tc>
          <w:tcPr>
            <w:tcW w:w="10790" w:type="dxa"/>
            <w:gridSpan w:val="2"/>
          </w:tcPr>
          <w:p w14:paraId="547B3F5F" w14:textId="77777777"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Evidence of Student Mastery?</w:t>
            </w:r>
          </w:p>
          <w:p w14:paraId="173AF216" w14:textId="77777777"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How will we know when they know it</w:t>
            </w:r>
            <w:r w:rsidRPr="000906EE">
              <w:rPr>
                <w:rFonts w:ascii="Arial" w:hAnsi="Arial" w:cs="Arial"/>
                <w:b/>
                <w:i/>
                <w:color w:val="0000CC"/>
              </w:rPr>
              <w:t>?</w:t>
            </w:r>
          </w:p>
          <w:p w14:paraId="147F8B67" w14:textId="77777777" w:rsidR="0051111A" w:rsidRDefault="0051111A" w:rsidP="006C4296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13B30D" w14:textId="77777777"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C81D73" w14:textId="77777777" w:rsidR="00591C6F" w:rsidRPr="00F170E0" w:rsidRDefault="00591C6F" w:rsidP="006C4296">
            <w:pPr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E1799" w14:paraId="2DBF76FB" w14:textId="77777777" w:rsidTr="0034185E">
        <w:tc>
          <w:tcPr>
            <w:tcW w:w="10790" w:type="dxa"/>
            <w:gridSpan w:val="2"/>
          </w:tcPr>
          <w:p w14:paraId="3C2D68C0" w14:textId="77777777" w:rsidR="007E1799" w:rsidRPr="000906EE" w:rsidRDefault="00591C6F" w:rsidP="007E1799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Specific Instructional Framework</w:t>
            </w:r>
            <w:r w:rsidR="007E1799">
              <w:rPr>
                <w:rFonts w:ascii="Arial" w:hAnsi="Arial" w:cs="Arial"/>
                <w:b/>
                <w:smallCaps/>
                <w:sz w:val="28"/>
                <w:szCs w:val="28"/>
              </w:rPr>
              <w:t>?</w:t>
            </w:r>
          </w:p>
          <w:p w14:paraId="351852FC" w14:textId="77777777" w:rsidR="007E1799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 xml:space="preserve">What will we do to help them </w:t>
            </w:r>
            <w:r w:rsidR="00E12638">
              <w:rPr>
                <w:rFonts w:ascii="Arial" w:hAnsi="Arial" w:cs="Arial"/>
                <w:b/>
                <w:i/>
                <w:color w:val="0000CC"/>
              </w:rPr>
              <w:t>know/</w:t>
            </w:r>
            <w:r>
              <w:rPr>
                <w:rFonts w:ascii="Arial" w:hAnsi="Arial" w:cs="Arial"/>
                <w:b/>
                <w:i/>
                <w:color w:val="0000CC"/>
              </w:rPr>
              <w:t>understand</w:t>
            </w:r>
            <w:r w:rsidR="00591C6F">
              <w:rPr>
                <w:rFonts w:ascii="Arial" w:hAnsi="Arial" w:cs="Arial"/>
                <w:b/>
                <w:i/>
                <w:color w:val="0000CC"/>
              </w:rPr>
              <w:t>/can do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it</w:t>
            </w:r>
            <w:r w:rsidRPr="000906EE">
              <w:rPr>
                <w:rFonts w:ascii="Arial" w:hAnsi="Arial" w:cs="Arial"/>
                <w:b/>
                <w:i/>
                <w:color w:val="0000CC"/>
              </w:rPr>
              <w:t>?</w:t>
            </w:r>
          </w:p>
          <w:p w14:paraId="01346119" w14:textId="77777777" w:rsidR="007E1799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will we do for students who still don’</w:t>
            </w:r>
            <w:r w:rsidR="00E12638">
              <w:rPr>
                <w:rFonts w:ascii="Arial" w:hAnsi="Arial" w:cs="Arial"/>
                <w:b/>
                <w:i/>
                <w:color w:val="0000CC"/>
              </w:rPr>
              <w:t>t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know it?</w:t>
            </w:r>
          </w:p>
          <w:p w14:paraId="517D9D80" w14:textId="77777777" w:rsidR="007E1799" w:rsidRPr="000906EE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will we do for students who already know it?</w:t>
            </w:r>
          </w:p>
          <w:p w14:paraId="3D4759F3" w14:textId="77777777" w:rsidR="006C4296" w:rsidRDefault="006C4296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14:paraId="4336F0C4" w14:textId="166BB68F" w:rsidR="00F170E0" w:rsidRPr="00F170E0" w:rsidRDefault="00F170E0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2544449E" w14:textId="77777777" w:rsidR="000906EE" w:rsidRPr="00F170E0" w:rsidRDefault="000906EE" w:rsidP="000906EE">
      <w:pPr>
        <w:spacing w:line="240" w:lineRule="auto"/>
        <w:contextualSpacing/>
        <w:rPr>
          <w:rFonts w:ascii="Arial" w:hAnsi="Arial" w:cs="Arial"/>
          <w:b/>
          <w:color w:val="0000CC"/>
          <w:sz w:val="2"/>
          <w:szCs w:val="2"/>
        </w:rPr>
      </w:pPr>
      <w:bookmarkStart w:id="0" w:name="_GoBack"/>
      <w:bookmarkEnd w:id="0"/>
    </w:p>
    <w:sectPr w:rsidR="000906EE" w:rsidRPr="00F170E0" w:rsidSect="000906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C89"/>
    <w:multiLevelType w:val="hybridMultilevel"/>
    <w:tmpl w:val="C3C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EE"/>
    <w:rsid w:val="000906EE"/>
    <w:rsid w:val="001A7BBF"/>
    <w:rsid w:val="001C6403"/>
    <w:rsid w:val="0029529A"/>
    <w:rsid w:val="003C1179"/>
    <w:rsid w:val="003D75FE"/>
    <w:rsid w:val="003E77AF"/>
    <w:rsid w:val="00407AF4"/>
    <w:rsid w:val="0051111A"/>
    <w:rsid w:val="00526CCA"/>
    <w:rsid w:val="00591C6F"/>
    <w:rsid w:val="006C4296"/>
    <w:rsid w:val="0079531B"/>
    <w:rsid w:val="007E1799"/>
    <w:rsid w:val="008A43F0"/>
    <w:rsid w:val="00905205"/>
    <w:rsid w:val="00927D9E"/>
    <w:rsid w:val="00995733"/>
    <w:rsid w:val="00A648C3"/>
    <w:rsid w:val="00D3799F"/>
    <w:rsid w:val="00E12638"/>
    <w:rsid w:val="00F170E0"/>
    <w:rsid w:val="00F9066B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2688"/>
  <w15:chartTrackingRefBased/>
  <w15:docId w15:val="{28C405EA-363E-48FA-89E7-C2FE3FA0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2017-07-06T14:19:00Z</cp:lastPrinted>
  <dcterms:created xsi:type="dcterms:W3CDTF">2019-09-02T17:05:00Z</dcterms:created>
  <dcterms:modified xsi:type="dcterms:W3CDTF">2019-09-02T17:05:00Z</dcterms:modified>
</cp:coreProperties>
</file>